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F8DF4F">
      <w:pPr>
        <w:ind w:left="840" w:leftChars="0" w:firstLine="420" w:firstLineChars="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Bond</w:t>
      </w:r>
      <w:r>
        <w:rPr>
          <w:rFonts w:hint="eastAsia" w:ascii="宋体" w:hAnsi="宋体" w:eastAsia="宋体" w:cs="宋体"/>
          <w:sz w:val="30"/>
          <w:szCs w:val="30"/>
        </w:rPr>
        <w:t xml:space="preserve"> Server-Connect Function Manual</w:t>
      </w:r>
    </w:p>
    <w:p w14:paraId="59794C30">
      <w:pPr>
        <w:ind w:left="5460" w:leftChars="0" w:firstLine="420" w:firstLineChars="0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2024/11/14 V1.0.4</w:t>
      </w:r>
      <w:bookmarkStart w:id="0" w:name="_GoBack"/>
      <w:bookmarkEnd w:id="0"/>
    </w:p>
    <w:p w14:paraId="2F8C4807">
      <w:pPr>
        <w:ind w:left="4200" w:leftChars="0" w:firstLine="42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21FD141">
      <w:pPr>
        <w:ind w:left="4200" w:leftChars="0" w:firstLine="42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653F41F">
      <w:pPr>
        <w:ind w:left="4200" w:leftChars="0" w:firstLine="42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1273"/>
        <w:gridCol w:w="3905"/>
        <w:gridCol w:w="1644"/>
      </w:tblGrid>
      <w:tr w14:paraId="1BD7B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  <w:shd w:val="clear" w:color="91ABDF" w:themeColor="accent1" w:themeTint="99" w:fill="91ABDF" w:themeFill="accent1" w:themeFillTint="99"/>
          </w:tcPr>
          <w:p w14:paraId="4CDB6A38">
            <w:pPr>
              <w:rPr>
                <w:rFonts w:hint="default" w:ascii="宋体" w:hAnsi="宋体" w:eastAsia="宋体" w:cs="宋体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日期</w:t>
            </w:r>
          </w:p>
        </w:tc>
        <w:tc>
          <w:tcPr>
            <w:tcW w:w="1273" w:type="dxa"/>
            <w:shd w:val="clear" w:color="91ABDF" w:themeColor="accent1" w:themeTint="99" w:fill="91ABDF" w:themeFill="accent1" w:themeFillTint="99"/>
          </w:tcPr>
          <w:p w14:paraId="7F15FDFA">
            <w:pPr>
              <w:rPr>
                <w:rFonts w:hint="default" w:ascii="宋体" w:hAnsi="宋体" w:eastAsia="宋体" w:cs="宋体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版本</w:t>
            </w:r>
          </w:p>
        </w:tc>
        <w:tc>
          <w:tcPr>
            <w:tcW w:w="3905" w:type="dxa"/>
            <w:shd w:val="clear" w:color="91ABDF" w:themeColor="accent1" w:themeTint="99" w:fill="91ABDF" w:themeFill="accent1" w:themeFillTint="99"/>
          </w:tcPr>
          <w:p w14:paraId="4880EF0E">
            <w:pPr>
              <w:rPr>
                <w:rFonts w:hint="default" w:ascii="宋体" w:hAnsi="宋体" w:eastAsia="宋体" w:cs="宋体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更新内容</w:t>
            </w:r>
          </w:p>
        </w:tc>
        <w:tc>
          <w:tcPr>
            <w:tcW w:w="1644" w:type="dxa"/>
            <w:shd w:val="clear" w:color="91ABDF" w:themeColor="accent1" w:themeTint="99" w:fill="91ABDF" w:themeFill="accent1" w:themeFillTint="99"/>
          </w:tcPr>
          <w:p w14:paraId="04843336">
            <w:pPr>
              <w:rPr>
                <w:rFonts w:hint="default" w:ascii="宋体" w:hAnsi="宋体" w:eastAsia="宋体" w:cs="宋体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修订人</w:t>
            </w:r>
          </w:p>
        </w:tc>
      </w:tr>
      <w:tr w14:paraId="5B2CC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  <w:shd w:val="clear"/>
            <w:vAlign w:val="top"/>
          </w:tcPr>
          <w:p w14:paraId="4171F4FE">
            <w:pPr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2024/8/26</w:t>
            </w:r>
          </w:p>
        </w:tc>
        <w:tc>
          <w:tcPr>
            <w:tcW w:w="1273" w:type="dxa"/>
            <w:shd w:val="clear"/>
            <w:vAlign w:val="top"/>
          </w:tcPr>
          <w:p w14:paraId="0CE78E57">
            <w:pPr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V1.0.1</w:t>
            </w:r>
          </w:p>
        </w:tc>
        <w:tc>
          <w:tcPr>
            <w:tcW w:w="3905" w:type="dxa"/>
            <w:shd w:val="clear"/>
            <w:vAlign w:val="top"/>
          </w:tcPr>
          <w:p w14:paraId="294C011A">
            <w:pPr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初始版本</w:t>
            </w:r>
          </w:p>
        </w:tc>
        <w:tc>
          <w:tcPr>
            <w:tcW w:w="1644" w:type="dxa"/>
            <w:shd w:val="clear"/>
            <w:vAlign w:val="top"/>
          </w:tcPr>
          <w:p w14:paraId="2567AB9B">
            <w:pPr>
              <w:rPr>
                <w:rFonts w:hint="default" w:ascii="宋体" w:hAnsi="宋体" w:eastAsia="宋体" w:cs="宋体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clh</w:t>
            </w:r>
          </w:p>
        </w:tc>
      </w:tr>
      <w:tr w14:paraId="433B0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  <w:shd w:val="clear"/>
            <w:vAlign w:val="top"/>
          </w:tcPr>
          <w:p w14:paraId="46EF1C07">
            <w:pPr>
              <w:rPr>
                <w:rFonts w:hint="default" w:ascii="宋体" w:hAnsi="宋体" w:eastAsia="宋体" w:cs="宋体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2024/9/4</w:t>
            </w:r>
          </w:p>
        </w:tc>
        <w:tc>
          <w:tcPr>
            <w:tcW w:w="1273" w:type="dxa"/>
            <w:shd w:val="clear"/>
            <w:vAlign w:val="top"/>
          </w:tcPr>
          <w:p w14:paraId="13125D59">
            <w:pPr>
              <w:rPr>
                <w:rFonts w:hint="default" w:ascii="宋体" w:hAnsi="宋体" w:eastAsia="宋体" w:cs="宋体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V1.0.2</w:t>
            </w:r>
          </w:p>
        </w:tc>
        <w:tc>
          <w:tcPr>
            <w:tcW w:w="3905" w:type="dxa"/>
            <w:shd w:val="clear"/>
            <w:vAlign w:val="top"/>
          </w:tcPr>
          <w:p w14:paraId="048B7BF8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增加：</w:t>
            </w:r>
          </w:p>
          <w:p w14:paraId="6843E9C6">
            <w:pPr>
              <w:numPr>
                <w:ilvl w:val="0"/>
                <w:numId w:val="1"/>
              </w:numP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eastAsia="宋体" w:cs="宋体"/>
                <w:color w:val="auto"/>
                <w:sz w:val="18"/>
                <w:szCs w:val="18"/>
              </w:rPr>
              <w:t>GET_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DOOR</w:t>
            </w:r>
            <w:r>
              <w:rPr>
                <w:rFonts w:ascii="宋体" w:hAnsi="宋体" w:eastAsia="宋体" w:cs="宋体"/>
                <w:color w:val="auto"/>
                <w:sz w:val="18"/>
                <w:szCs w:val="18"/>
              </w:rPr>
              <w:t>_REQ@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返回多个安全门的状态，以“，”号分隔；</w:t>
            </w:r>
          </w:p>
          <w:p w14:paraId="133B9408">
            <w:pPr>
              <w:numPr>
                <w:ilvl w:val="0"/>
                <w:numId w:val="1"/>
              </w:numPr>
              <w:rPr>
                <w:rFonts w:hint="default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auto"/>
                <w:sz w:val="18"/>
                <w:szCs w:val="18"/>
              </w:rPr>
              <w:t>GET_RECIPE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_LIST</w:t>
            </w:r>
            <w:r>
              <w:rPr>
                <w:rFonts w:ascii="宋体" w:hAnsi="宋体" w:eastAsia="宋体" w:cs="宋体"/>
                <w:color w:val="auto"/>
                <w:sz w:val="18"/>
                <w:szCs w:val="18"/>
              </w:rPr>
              <w:t>_REQ@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超时值建议设置；</w:t>
            </w:r>
          </w:p>
        </w:tc>
        <w:tc>
          <w:tcPr>
            <w:tcW w:w="1644" w:type="dxa"/>
            <w:shd w:val="clear"/>
            <w:vAlign w:val="top"/>
          </w:tcPr>
          <w:p w14:paraId="1F4273DE">
            <w:pPr>
              <w:rPr>
                <w:rFonts w:hint="default" w:ascii="宋体" w:hAnsi="宋体" w:eastAsia="宋体" w:cs="宋体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clh</w:t>
            </w:r>
          </w:p>
        </w:tc>
      </w:tr>
      <w:tr w14:paraId="13D65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  <w:shd w:val="clear"/>
            <w:vAlign w:val="top"/>
          </w:tcPr>
          <w:p w14:paraId="71037C94">
            <w:pPr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2024/9/20</w:t>
            </w:r>
          </w:p>
        </w:tc>
        <w:tc>
          <w:tcPr>
            <w:tcW w:w="1273" w:type="dxa"/>
            <w:shd w:val="clear"/>
            <w:vAlign w:val="top"/>
          </w:tcPr>
          <w:p w14:paraId="172399D0">
            <w:pPr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V1.0.3</w:t>
            </w:r>
          </w:p>
        </w:tc>
        <w:tc>
          <w:tcPr>
            <w:tcW w:w="3905" w:type="dxa"/>
            <w:shd w:val="clear"/>
            <w:vAlign w:val="top"/>
          </w:tcPr>
          <w:p w14:paraId="5F0F2721">
            <w:pP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增加：</w:t>
            </w:r>
          </w:p>
          <w:p w14:paraId="782F70D8">
            <w:pPr>
              <w:numPr>
                <w:ilvl w:val="0"/>
                <w:numId w:val="2"/>
              </w:numP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Bond上下料请求事件；</w:t>
            </w:r>
          </w:p>
          <w:p w14:paraId="43FD7600">
            <w:pPr>
              <w:numPr>
                <w:ilvl w:val="0"/>
                <w:numId w:val="2"/>
              </w:numP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lang w:val="en-US" w:eastAsia="zh-CN"/>
              </w:rPr>
              <w:t>Master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上料就绪；</w:t>
            </w:r>
          </w:p>
          <w:p w14:paraId="5F848815">
            <w:pPr>
              <w:numPr>
                <w:ilvl w:val="0"/>
                <w:numId w:val="2"/>
              </w:numPr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Master上下料完成；</w:t>
            </w:r>
          </w:p>
        </w:tc>
        <w:tc>
          <w:tcPr>
            <w:tcW w:w="1644" w:type="dxa"/>
            <w:shd w:val="clear"/>
            <w:vAlign w:val="top"/>
          </w:tcPr>
          <w:p w14:paraId="294ACB6B">
            <w:pPr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clh</w:t>
            </w:r>
          </w:p>
        </w:tc>
      </w:tr>
      <w:tr w14:paraId="4648E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  <w:shd w:val="clear"/>
            <w:vAlign w:val="top"/>
          </w:tcPr>
          <w:p w14:paraId="0FC66F82">
            <w:pPr>
              <w:rPr>
                <w:rFonts w:hint="default" w:ascii="宋体" w:hAnsi="宋体" w:eastAsia="宋体" w:cs="宋体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2024/11/14</w:t>
            </w:r>
          </w:p>
        </w:tc>
        <w:tc>
          <w:tcPr>
            <w:tcW w:w="1273" w:type="dxa"/>
            <w:shd w:val="clear"/>
            <w:vAlign w:val="top"/>
          </w:tcPr>
          <w:p w14:paraId="63025B8B">
            <w:pPr>
              <w:rPr>
                <w:rFonts w:hint="default" w:ascii="宋体" w:hAnsi="宋体" w:eastAsia="宋体" w:cs="宋体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V1.0.4</w:t>
            </w:r>
          </w:p>
        </w:tc>
        <w:tc>
          <w:tcPr>
            <w:tcW w:w="3905" w:type="dxa"/>
            <w:shd w:val="clear"/>
            <w:vAlign w:val="top"/>
          </w:tcPr>
          <w:p w14:paraId="0559B92B">
            <w:pP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增加：</w:t>
            </w:r>
          </w:p>
          <w:p w14:paraId="2066859F">
            <w:pPr>
              <w:rPr>
                <w:rFonts w:hint="default" w:ascii="宋体" w:hAnsi="宋体" w:eastAsia="宋体" w:cs="宋体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1.主动上报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(或回复)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vertAlign w:val="baseline"/>
                <w:lang w:val="en-US" w:eastAsia="zh-CN"/>
              </w:rPr>
              <w:t>当前制程时，如STEP=</w:t>
            </w:r>
            <w:r>
              <w:rPr>
                <w:rFonts w:ascii="宋体" w:hAnsi="宋体" w:eastAsia="宋体" w:cs="宋体"/>
                <w:color w:val="auto"/>
                <w:sz w:val="18"/>
                <w:szCs w:val="18"/>
              </w:rPr>
              <w:t>M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ATERIAL_REMOVED,将工艺参数同步上报(或回复)到Master</w:t>
            </w:r>
          </w:p>
        </w:tc>
        <w:tc>
          <w:tcPr>
            <w:tcW w:w="1644" w:type="dxa"/>
            <w:shd w:val="clear"/>
            <w:vAlign w:val="top"/>
          </w:tcPr>
          <w:p w14:paraId="703856FC">
            <w:pPr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clh</w:t>
            </w:r>
          </w:p>
        </w:tc>
      </w:tr>
      <w:tr w14:paraId="44680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</w:tcPr>
          <w:p w14:paraId="053A149E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3" w:type="dxa"/>
          </w:tcPr>
          <w:p w14:paraId="5425B3AF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05" w:type="dxa"/>
          </w:tcPr>
          <w:p w14:paraId="5B547429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44" w:type="dxa"/>
          </w:tcPr>
          <w:p w14:paraId="4B617E84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BEDC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</w:tcPr>
          <w:p w14:paraId="1B31F515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3" w:type="dxa"/>
          </w:tcPr>
          <w:p w14:paraId="27B9CF29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05" w:type="dxa"/>
          </w:tcPr>
          <w:p w14:paraId="4FBCAA5B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44" w:type="dxa"/>
          </w:tcPr>
          <w:p w14:paraId="0B967BC5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F0E0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</w:tcPr>
          <w:p w14:paraId="2E4C1738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3" w:type="dxa"/>
          </w:tcPr>
          <w:p w14:paraId="760ED8AF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05" w:type="dxa"/>
          </w:tcPr>
          <w:p w14:paraId="2955A00C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44" w:type="dxa"/>
          </w:tcPr>
          <w:p w14:paraId="388F7785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9E64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</w:tcPr>
          <w:p w14:paraId="4797EFF4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3" w:type="dxa"/>
          </w:tcPr>
          <w:p w14:paraId="2E30FEFF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05" w:type="dxa"/>
          </w:tcPr>
          <w:p w14:paraId="62A58AFB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44" w:type="dxa"/>
          </w:tcPr>
          <w:p w14:paraId="53A0F10F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D3C9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</w:tcPr>
          <w:p w14:paraId="583BDA8B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3" w:type="dxa"/>
          </w:tcPr>
          <w:p w14:paraId="19177AC0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05" w:type="dxa"/>
          </w:tcPr>
          <w:p w14:paraId="3E1E8C37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44" w:type="dxa"/>
          </w:tcPr>
          <w:p w14:paraId="6D054509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FE7D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</w:tcPr>
          <w:p w14:paraId="6E5077E7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3" w:type="dxa"/>
          </w:tcPr>
          <w:p w14:paraId="1B48389F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05" w:type="dxa"/>
          </w:tcPr>
          <w:p w14:paraId="07756A7C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44" w:type="dxa"/>
          </w:tcPr>
          <w:p w14:paraId="00B416D1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C0BBA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</w:tcPr>
          <w:p w14:paraId="740B69F6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3" w:type="dxa"/>
          </w:tcPr>
          <w:p w14:paraId="6C9B4B22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05" w:type="dxa"/>
          </w:tcPr>
          <w:p w14:paraId="15DB686C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44" w:type="dxa"/>
          </w:tcPr>
          <w:p w14:paraId="42E292B7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383C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</w:tcPr>
          <w:p w14:paraId="24FC9785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3" w:type="dxa"/>
          </w:tcPr>
          <w:p w14:paraId="01AB1483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05" w:type="dxa"/>
          </w:tcPr>
          <w:p w14:paraId="6D80942B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44" w:type="dxa"/>
          </w:tcPr>
          <w:p w14:paraId="2A71A8F9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49B1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</w:tcPr>
          <w:p w14:paraId="06BBAE6F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3" w:type="dxa"/>
          </w:tcPr>
          <w:p w14:paraId="4C7A30FC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05" w:type="dxa"/>
          </w:tcPr>
          <w:p w14:paraId="23C9A12A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44" w:type="dxa"/>
          </w:tcPr>
          <w:p w14:paraId="3E9A983D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B64E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</w:tcPr>
          <w:p w14:paraId="1C9FA994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3" w:type="dxa"/>
          </w:tcPr>
          <w:p w14:paraId="07433CB5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05" w:type="dxa"/>
          </w:tcPr>
          <w:p w14:paraId="2B8213EE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44" w:type="dxa"/>
          </w:tcPr>
          <w:p w14:paraId="633CBABD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6CDB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</w:tcPr>
          <w:p w14:paraId="612B07F5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3" w:type="dxa"/>
          </w:tcPr>
          <w:p w14:paraId="2D1F74E8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05" w:type="dxa"/>
          </w:tcPr>
          <w:p w14:paraId="7B468BA4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44" w:type="dxa"/>
          </w:tcPr>
          <w:p w14:paraId="5F6B81B3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16374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</w:tcPr>
          <w:p w14:paraId="671FCD02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3" w:type="dxa"/>
          </w:tcPr>
          <w:p w14:paraId="426F85C9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05" w:type="dxa"/>
          </w:tcPr>
          <w:p w14:paraId="607877F5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44" w:type="dxa"/>
          </w:tcPr>
          <w:p w14:paraId="0603E5CE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BDF1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</w:tcPr>
          <w:p w14:paraId="0E52CFC4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3" w:type="dxa"/>
          </w:tcPr>
          <w:p w14:paraId="49D84939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05" w:type="dxa"/>
          </w:tcPr>
          <w:p w14:paraId="52790CC9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44" w:type="dxa"/>
          </w:tcPr>
          <w:p w14:paraId="0B9EFF10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17B6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</w:tcPr>
          <w:p w14:paraId="04142B19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3" w:type="dxa"/>
          </w:tcPr>
          <w:p w14:paraId="4EB400BA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05" w:type="dxa"/>
          </w:tcPr>
          <w:p w14:paraId="420CBDD4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44" w:type="dxa"/>
          </w:tcPr>
          <w:p w14:paraId="6D476825"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3A91F57D">
      <w:pPr>
        <w:ind w:left="4200" w:leftChars="0" w:firstLine="420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101EF0ED">
      <w:pPr>
        <w:ind w:left="4200" w:leftChars="0" w:firstLine="420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54A77410">
      <w:pPr>
        <w:ind w:left="4200" w:leftChars="0" w:firstLine="420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164ECCF7">
      <w:pPr>
        <w:ind w:left="4200" w:leftChars="0" w:firstLine="420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0E78728B">
      <w:pPr>
        <w:ind w:left="4200" w:leftChars="0" w:firstLine="420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4B1E43FA">
      <w:pPr>
        <w:ind w:left="4200" w:leftChars="0" w:firstLine="420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6E6A80B6">
      <w:pPr>
        <w:ind w:left="4200" w:leftChars="0" w:firstLine="420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24C93EE4">
      <w:pPr>
        <w:ind w:left="4200" w:leftChars="0" w:firstLine="420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0CCD7B36">
      <w:pPr>
        <w:ind w:left="4200" w:leftChars="0" w:firstLine="420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542D6DDC">
      <w:pPr>
        <w:ind w:left="4200" w:leftChars="0" w:firstLine="420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5DE0B552">
      <w:pPr>
        <w:ind w:left="4200" w:leftChars="0" w:firstLine="420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4577BE8F">
      <w:pPr>
        <w:ind w:left="4200" w:leftChars="0" w:firstLine="420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7F17689C">
      <w:pPr>
        <w:ind w:left="4200" w:leftChars="0" w:firstLine="420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064F6ABD">
      <w:pPr>
        <w:ind w:left="4200" w:leftChars="0" w:firstLine="420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7AC96130">
      <w:pPr>
        <w:ind w:left="4200" w:leftChars="0" w:firstLine="420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66922032">
      <w:pPr>
        <w:ind w:left="4200" w:leftChars="0" w:firstLine="420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0964E546">
      <w:pPr>
        <w:ind w:left="4200" w:leftChars="0" w:firstLine="420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148F611A">
      <w:pPr>
        <w:ind w:left="4200" w:leftChars="0" w:firstLine="420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6F34514A">
      <w:pPr>
        <w:ind w:left="4200" w:leftChars="0" w:firstLine="420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09431D40">
      <w:pPr>
        <w:numPr>
          <w:ilvl w:val="0"/>
          <w:numId w:val="3"/>
        </w:numPr>
        <w:ind w:left="0" w:leftChars="0" w:firstLine="0" w:firstLineChars="0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通讯</w:t>
      </w:r>
    </w:p>
    <w:p w14:paraId="30B0E46F">
      <w:pPr>
        <w:numPr>
          <w:ilvl w:val="0"/>
          <w:numId w:val="4"/>
        </w:numPr>
        <w:ind w:left="454" w:leftChars="0" w:hanging="171" w:firstLineChars="0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采用TCP/IP通讯</w:t>
      </w:r>
    </w:p>
    <w:p w14:paraId="1359123C">
      <w:pPr>
        <w:numPr>
          <w:ilvl w:val="0"/>
          <w:numId w:val="4"/>
        </w:numPr>
        <w:ind w:left="454" w:leftChars="0" w:hanging="171" w:firstLineChars="0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模式：机器端为Server</w:t>
      </w:r>
    </w:p>
    <w:p w14:paraId="055258ED">
      <w:pPr>
        <w:numPr>
          <w:ilvl w:val="0"/>
          <w:numId w:val="4"/>
        </w:numPr>
        <w:ind w:left="454" w:leftChars="0" w:hanging="171" w:firstLineChars="0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IP:根据需要配置</w:t>
      </w:r>
    </w:p>
    <w:p w14:paraId="20432307">
      <w:pPr>
        <w:numPr>
          <w:ilvl w:val="0"/>
          <w:numId w:val="4"/>
        </w:numPr>
        <w:ind w:left="454" w:leftChars="0" w:hanging="171" w:firstLineChars="0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Port:8192(默认，可根据需要配置)</w:t>
      </w:r>
    </w:p>
    <w:p w14:paraId="7AA03C1C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0CCE9CA4">
      <w:pPr>
        <w:numPr>
          <w:ilvl w:val="0"/>
          <w:numId w:val="3"/>
        </w:numPr>
        <w:ind w:left="0" w:leftChars="0" w:firstLine="0" w:firstLineChars="0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报文说明</w:t>
      </w:r>
    </w:p>
    <w:p w14:paraId="43AF1FCA">
      <w:pPr>
        <w:numPr>
          <w:ilvl w:val="0"/>
          <w:numId w:val="5"/>
        </w:numPr>
        <w:ind w:left="454" w:leftChars="0" w:hanging="171" w:firstLineChars="0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每条报文以“指令名”+ “@” + “消息体”+“结束符(#)”构成</w:t>
      </w:r>
    </w:p>
    <w:p w14:paraId="661A5612">
      <w:pPr>
        <w:numPr>
          <w:ilvl w:val="0"/>
          <w:numId w:val="5"/>
        </w:numPr>
        <w:ind w:left="454" w:leftChars="0" w:hanging="171" w:firstLineChars="0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所有指令名均使用大写字母或“_”符命名。</w:t>
      </w:r>
    </w:p>
    <w:p w14:paraId="02F18F04">
      <w:pPr>
        <w:numPr>
          <w:ilvl w:val="0"/>
          <w:numId w:val="5"/>
        </w:numPr>
        <w:ind w:left="454" w:leftChars="0" w:hanging="171" w:firstLineChars="0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消息体内容为以“/”分隔的参数列表</w:t>
      </w:r>
    </w:p>
    <w:p w14:paraId="5732A91A">
      <w:pPr>
        <w:numPr>
          <w:ilvl w:val="0"/>
          <w:numId w:val="5"/>
        </w:numPr>
        <w:ind w:left="454" w:leftChars="0" w:hanging="171" w:firstLineChars="0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除</w:t>
      </w:r>
      <w:r>
        <w:rPr>
          <w:rFonts w:ascii="宋体" w:hAnsi="宋体" w:eastAsia="宋体" w:cs="宋体"/>
          <w:sz w:val="21"/>
          <w:szCs w:val="21"/>
        </w:rPr>
        <w:t>GET_EQID_REQ@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外，所有指令都必须带有EQID,且匹配设备ID的指令才会有响应,如EQID不匹配可能会被强制断开连接。</w:t>
      </w:r>
    </w:p>
    <w:p w14:paraId="5BAFEF29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1DFB1DD0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z w:val="21"/>
          <w:szCs w:val="21"/>
        </w:rPr>
        <w:t>Example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1：</w:t>
      </w:r>
    </w:p>
    <w:p w14:paraId="752EC78F">
      <w:pPr>
        <w:numPr>
          <w:ilvl w:val="0"/>
          <w:numId w:val="0"/>
        </w:numPr>
        <w:ind w:leftChars="0" w:firstLine="420" w:firstLineChars="0"/>
        <w:rPr>
          <w:rFonts w:hint="eastAsia" w:ascii="Yu Gothic UI" w:hAnsi="Yu Gothic UI" w:eastAsia="Yu Gothic UI" w:cs="Yu Gothic UI"/>
          <w:i w:val="0"/>
          <w:iCs w:val="0"/>
          <w:color w:val="auto"/>
          <w:sz w:val="21"/>
          <w:szCs w:val="21"/>
        </w:rPr>
      </w:pPr>
      <w:r>
        <w:rPr>
          <w:rFonts w:hint="eastAsia" w:ascii="Yu Gothic UI" w:hAnsi="Yu Gothic UI" w:eastAsia="宋体" w:cs="Yu Gothic UI"/>
          <w:i w:val="0"/>
          <w:iCs w:val="0"/>
          <w:color w:val="auto"/>
          <w:sz w:val="21"/>
          <w:szCs w:val="21"/>
          <w:lang w:val="en-US" w:eastAsia="zh-CN"/>
        </w:rPr>
        <w:t>Master-&gt;：</w:t>
      </w:r>
      <w:r>
        <w:rPr>
          <w:rFonts w:hint="eastAsia" w:ascii="Yu Gothic UI" w:hAnsi="Yu Gothic UI" w:eastAsia="Yu Gothic UI" w:cs="Yu Gothic UI"/>
          <w:i w:val="0"/>
          <w:iCs w:val="0"/>
          <w:color w:val="auto"/>
          <w:sz w:val="21"/>
          <w:szCs w:val="21"/>
        </w:rPr>
        <w:t>GET_EQID_REQ@#</w:t>
      </w:r>
    </w:p>
    <w:p w14:paraId="2226759F">
      <w:pPr>
        <w:numPr>
          <w:ilvl w:val="0"/>
          <w:numId w:val="0"/>
        </w:numPr>
        <w:ind w:leftChars="0" w:firstLine="420" w:firstLineChars="0"/>
        <w:rPr>
          <w:rFonts w:hint="eastAsia" w:ascii="Yu Gothic UI" w:hAnsi="Yu Gothic UI" w:eastAsia="Yu Gothic UI" w:cs="Yu Gothic UI"/>
          <w:sz w:val="21"/>
          <w:szCs w:val="21"/>
        </w:rPr>
      </w:pPr>
      <w:r>
        <w:rPr>
          <w:rFonts w:hint="eastAsia" w:ascii="Yu Gothic UI" w:hAnsi="Yu Gothic UI" w:eastAsia="宋体" w:cs="Yu Gothic UI"/>
          <w:sz w:val="21"/>
          <w:szCs w:val="21"/>
          <w:lang w:val="en-US" w:eastAsia="zh-CN"/>
        </w:rPr>
        <w:t>&lt;-Bond：</w:t>
      </w:r>
      <w:r>
        <w:rPr>
          <w:rFonts w:hint="eastAsia" w:ascii="Yu Gothic UI" w:hAnsi="Yu Gothic UI" w:eastAsia="Yu Gothic UI" w:cs="Yu Gothic UI"/>
          <w:sz w:val="21"/>
          <w:szCs w:val="21"/>
        </w:rPr>
        <w:t>GET_</w:t>
      </w:r>
      <w:r>
        <w:rPr>
          <w:rFonts w:hint="eastAsia" w:ascii="Yu Gothic UI" w:hAnsi="Yu Gothic UI" w:eastAsia="Yu Gothic UI" w:cs="Yu Gothic UI"/>
          <w:i w:val="0"/>
          <w:iCs w:val="0"/>
          <w:color w:val="auto"/>
          <w:sz w:val="21"/>
          <w:szCs w:val="21"/>
        </w:rPr>
        <w:t>EQID</w:t>
      </w:r>
      <w:r>
        <w:rPr>
          <w:rFonts w:hint="eastAsia" w:ascii="Yu Gothic UI" w:hAnsi="Yu Gothic UI" w:eastAsia="Yu Gothic UI" w:cs="Yu Gothic UI"/>
          <w:sz w:val="21"/>
          <w:szCs w:val="21"/>
        </w:rPr>
        <w:t>_REP@EQID=BOND</w:t>
      </w:r>
      <w:r>
        <w:rPr>
          <w:rFonts w:hint="eastAsia" w:ascii="Yu Gothic UI" w:hAnsi="Yu Gothic UI" w:eastAsia="宋体" w:cs="Yu Gothic UI"/>
          <w:sz w:val="21"/>
          <w:szCs w:val="21"/>
          <w:lang w:val="en-US" w:eastAsia="zh-CN"/>
        </w:rPr>
        <w:t>1</w:t>
      </w:r>
      <w:r>
        <w:rPr>
          <w:rFonts w:hint="eastAsia" w:ascii="Yu Gothic UI" w:hAnsi="Yu Gothic UI" w:eastAsia="Yu Gothic UI" w:cs="Yu Gothic UI"/>
          <w:sz w:val="21"/>
          <w:szCs w:val="21"/>
        </w:rPr>
        <w:t>#</w:t>
      </w:r>
    </w:p>
    <w:p w14:paraId="1F3A8D84">
      <w:pPr>
        <w:numPr>
          <w:ilvl w:val="0"/>
          <w:numId w:val="0"/>
        </w:numPr>
        <w:ind w:leftChars="0" w:firstLine="420" w:firstLineChars="0"/>
        <w:rPr>
          <w:rFonts w:hint="eastAsia" w:ascii="Yu Gothic UI" w:hAnsi="Yu Gothic UI" w:eastAsia="Yu Gothic UI" w:cs="Yu Gothic UI"/>
          <w:sz w:val="21"/>
          <w:szCs w:val="21"/>
          <w:lang w:val="en-US" w:eastAsia="zh-CN"/>
        </w:rPr>
      </w:pPr>
    </w:p>
    <w:p w14:paraId="69A73CC1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示例2：</w:t>
      </w:r>
    </w:p>
    <w:p w14:paraId="1A8B9D4F">
      <w:pPr>
        <w:numPr>
          <w:ilvl w:val="0"/>
          <w:numId w:val="0"/>
        </w:numPr>
        <w:ind w:leftChars="0" w:firstLine="420" w:firstLineChars="0"/>
        <w:rPr>
          <w:rFonts w:hint="eastAsia" w:ascii="Yu Gothic UI" w:hAnsi="Yu Gothic UI" w:eastAsia="Yu Gothic UI" w:cs="Yu Gothic UI"/>
          <w:i w:val="0"/>
          <w:iCs w:val="0"/>
          <w:color w:val="auto"/>
          <w:sz w:val="21"/>
          <w:szCs w:val="21"/>
        </w:rPr>
      </w:pPr>
      <w:r>
        <w:rPr>
          <w:rFonts w:hint="eastAsia" w:ascii="Yu Gothic UI" w:hAnsi="Yu Gothic UI" w:eastAsia="宋体" w:cs="Yu Gothic UI"/>
          <w:i w:val="0"/>
          <w:iCs w:val="0"/>
          <w:color w:val="auto"/>
          <w:sz w:val="21"/>
          <w:szCs w:val="21"/>
          <w:lang w:val="en-US" w:eastAsia="zh-CN"/>
        </w:rPr>
        <w:t>Master-&gt;：</w:t>
      </w:r>
      <w:r>
        <w:rPr>
          <w:rFonts w:hint="eastAsia" w:ascii="Yu Gothic UI" w:hAnsi="Yu Gothic UI" w:eastAsia="Yu Gothic UI" w:cs="Yu Gothic UI"/>
          <w:sz w:val="21"/>
          <w:szCs w:val="21"/>
        </w:rPr>
        <w:t>GET_ERROR_REP@EQID=/UNIT=/CODE=#</w:t>
      </w:r>
    </w:p>
    <w:p w14:paraId="37E03AA4">
      <w:pPr>
        <w:numPr>
          <w:ilvl w:val="0"/>
          <w:numId w:val="0"/>
        </w:numPr>
        <w:ind w:firstLine="420" w:firstLineChars="200"/>
        <w:jc w:val="both"/>
        <w:rPr>
          <w:rFonts w:ascii="宋体" w:hAnsi="宋体" w:eastAsia="宋体" w:cs="宋体"/>
          <w:sz w:val="21"/>
          <w:szCs w:val="21"/>
        </w:rPr>
      </w:pPr>
      <w:r>
        <w:rPr>
          <w:rFonts w:hint="eastAsia" w:ascii="Yu Gothic UI" w:hAnsi="Yu Gothic UI" w:eastAsia="宋体" w:cs="Yu Gothic UI"/>
          <w:sz w:val="21"/>
          <w:szCs w:val="21"/>
          <w:lang w:val="en-US" w:eastAsia="zh-CN"/>
        </w:rPr>
        <w:t>&lt;-Bond：G</w:t>
      </w:r>
      <w:r>
        <w:rPr>
          <w:rFonts w:hint="eastAsia" w:ascii="Yu Gothic UI" w:hAnsi="Yu Gothic UI" w:eastAsia="Yu Gothic UI" w:cs="Yu Gothic UI"/>
          <w:sz w:val="21"/>
          <w:szCs w:val="21"/>
        </w:rPr>
        <w:t>ET_ERROR_REP@EQID=BOND</w:t>
      </w:r>
      <w:r>
        <w:rPr>
          <w:rFonts w:hint="eastAsia" w:ascii="Yu Gothic UI" w:hAnsi="Yu Gothic UI" w:eastAsia="宋体" w:cs="Yu Gothic UI"/>
          <w:sz w:val="21"/>
          <w:szCs w:val="21"/>
          <w:lang w:val="en-US" w:eastAsia="zh-CN"/>
        </w:rPr>
        <w:t>1</w:t>
      </w:r>
      <w:r>
        <w:rPr>
          <w:rFonts w:hint="eastAsia" w:ascii="Yu Gothic UI" w:hAnsi="Yu Gothic UI" w:eastAsia="Yu Gothic UI" w:cs="Yu Gothic UI"/>
          <w:sz w:val="21"/>
          <w:szCs w:val="21"/>
        </w:rPr>
        <w:t>/UNIT=</w:t>
      </w:r>
      <w:r>
        <w:rPr>
          <w:rFonts w:hint="eastAsia" w:ascii="Yu Gothic UI" w:hAnsi="Yu Gothic UI" w:eastAsia="宋体" w:cs="Yu Gothic UI"/>
          <w:sz w:val="21"/>
          <w:szCs w:val="21"/>
          <w:lang w:val="en-US" w:eastAsia="zh-CN"/>
        </w:rPr>
        <w:t>1</w:t>
      </w:r>
      <w:r>
        <w:rPr>
          <w:rFonts w:hint="eastAsia" w:ascii="Yu Gothic UI" w:hAnsi="Yu Gothic UI" w:eastAsia="Yu Gothic UI" w:cs="Yu Gothic UI"/>
          <w:sz w:val="21"/>
          <w:szCs w:val="21"/>
        </w:rPr>
        <w:t>/CODE=1023,</w:t>
      </w:r>
      <w:r>
        <w:rPr>
          <w:rFonts w:hint="eastAsia" w:ascii="Yu Gothic UI" w:hAnsi="Yu Gothic UI" w:eastAsia="Yu Gothic UI" w:cs="Yu Gothic UI"/>
          <w:sz w:val="21"/>
          <w:szCs w:val="21"/>
          <w:lang w:val="en-US" w:eastAsia="zh-CN"/>
        </w:rPr>
        <w:t>LEVEL1,</w:t>
      </w:r>
      <w:r>
        <w:rPr>
          <w:rFonts w:hint="eastAsia" w:ascii="Yu Gothic UI" w:hAnsi="Yu Gothic UI" w:eastAsia="Yu Gothic UI" w:cs="Yu Gothic UI"/>
          <w:sz w:val="21"/>
          <w:szCs w:val="21"/>
        </w:rPr>
        <w:t>A单元-上腔体Z轴1异常#</w:t>
      </w:r>
      <w:r>
        <w:rPr>
          <w:rFonts w:ascii="宋体" w:hAnsi="宋体" w:eastAsia="宋体" w:cs="宋体"/>
          <w:sz w:val="21"/>
          <w:szCs w:val="21"/>
        </w:rPr>
        <w:t xml:space="preserve"> </w:t>
      </w:r>
    </w:p>
    <w:p w14:paraId="35345F65">
      <w:pPr>
        <w:numPr>
          <w:ilvl w:val="0"/>
          <w:numId w:val="0"/>
        </w:numPr>
        <w:ind w:leftChars="0" w:firstLine="420" w:firstLineChars="0"/>
        <w:rPr>
          <w:rFonts w:hint="eastAsia" w:ascii="Yu Gothic UI" w:hAnsi="Yu Gothic UI" w:eastAsia="Yu Gothic UI" w:cs="Yu Gothic UI"/>
          <w:sz w:val="21"/>
          <w:szCs w:val="21"/>
          <w:lang w:val="en-US" w:eastAsia="zh-CN"/>
        </w:rPr>
      </w:pPr>
    </w:p>
    <w:p w14:paraId="13AF0046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2EC62E8B">
      <w:pPr>
        <w:numPr>
          <w:ilvl w:val="0"/>
          <w:numId w:val="3"/>
        </w:numPr>
        <w:ind w:left="0" w:leftChars="0" w:firstLine="0" w:firstLineChars="0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指令列表</w:t>
      </w:r>
    </w:p>
    <w:p w14:paraId="78AA2201">
      <w:pPr>
        <w:numPr>
          <w:ilvl w:val="0"/>
          <w:numId w:val="6"/>
        </w:numPr>
        <w:tabs>
          <w:tab w:val="left" w:pos="1241"/>
        </w:tabs>
        <w:ind w:left="113" w:leftChars="0" w:firstLine="17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请求指令</w:t>
      </w:r>
    </w:p>
    <w:tbl>
      <w:tblPr>
        <w:tblStyle w:val="3"/>
        <w:tblW w:w="9434" w:type="dxa"/>
        <w:tblInd w:w="1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2316"/>
        <w:gridCol w:w="2128"/>
        <w:gridCol w:w="4285"/>
      </w:tblGrid>
      <w:tr w14:paraId="54C02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91ABDF" w:themeColor="accent1" w:themeTint="99" w:fill="91ABDF" w:themeFill="accent1" w:themeFillTint="99"/>
          </w:tcPr>
          <w:p w14:paraId="3D96E5D8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316" w:type="dxa"/>
            <w:shd w:val="clear" w:color="91ABDF" w:themeColor="accent1" w:themeTint="99" w:fill="91ABDF" w:themeFill="accent1" w:themeFillTint="99"/>
          </w:tcPr>
          <w:p w14:paraId="6EE53B92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指令</w:t>
            </w:r>
          </w:p>
        </w:tc>
        <w:tc>
          <w:tcPr>
            <w:tcW w:w="2128" w:type="dxa"/>
            <w:shd w:val="clear" w:color="91ABDF" w:themeColor="accent1" w:themeTint="99" w:fill="91ABDF" w:themeFill="accent1" w:themeFillTint="99"/>
          </w:tcPr>
          <w:p w14:paraId="416A54C6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功能</w:t>
            </w:r>
          </w:p>
        </w:tc>
        <w:tc>
          <w:tcPr>
            <w:tcW w:w="4285" w:type="dxa"/>
            <w:shd w:val="clear" w:color="91ABDF" w:themeColor="accent1" w:themeTint="99" w:fill="91ABDF" w:themeFill="accent1" w:themeFillTint="99"/>
          </w:tcPr>
          <w:p w14:paraId="16472FD1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 w14:paraId="3B0B5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</w:tcPr>
          <w:p w14:paraId="6D4D8080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316" w:type="dxa"/>
          </w:tcPr>
          <w:p w14:paraId="33493DCE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GET_EQID_REQ@</w:t>
            </w:r>
          </w:p>
        </w:tc>
        <w:tc>
          <w:tcPr>
            <w:tcW w:w="2128" w:type="dxa"/>
          </w:tcPr>
          <w:p w14:paraId="55DEBDCC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获取机器ID</w:t>
            </w:r>
          </w:p>
        </w:tc>
        <w:tc>
          <w:tcPr>
            <w:tcW w:w="4285" w:type="dxa"/>
          </w:tcPr>
          <w:p w14:paraId="07EDB510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1A4C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</w:tcPr>
          <w:p w14:paraId="0F07333C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316" w:type="dxa"/>
          </w:tcPr>
          <w:p w14:paraId="58FC3AB8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GET_VERSION_REQ@</w:t>
            </w:r>
          </w:p>
        </w:tc>
        <w:tc>
          <w:tcPr>
            <w:tcW w:w="2128" w:type="dxa"/>
          </w:tcPr>
          <w:p w14:paraId="2DC193E3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获取程序版本</w:t>
            </w:r>
          </w:p>
        </w:tc>
        <w:tc>
          <w:tcPr>
            <w:tcW w:w="4285" w:type="dxa"/>
          </w:tcPr>
          <w:p w14:paraId="313F21F9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9262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</w:tcPr>
          <w:p w14:paraId="5733E171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316" w:type="dxa"/>
          </w:tcPr>
          <w:p w14:paraId="25C73DF5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GET_STATE_REQ@</w:t>
            </w:r>
          </w:p>
        </w:tc>
        <w:tc>
          <w:tcPr>
            <w:tcW w:w="2128" w:type="dxa"/>
          </w:tcPr>
          <w:p w14:paraId="69087673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获取机器状态</w:t>
            </w:r>
          </w:p>
        </w:tc>
        <w:tc>
          <w:tcPr>
            <w:tcW w:w="4285" w:type="dxa"/>
          </w:tcPr>
          <w:p w14:paraId="314DC508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F2E8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</w:tcPr>
          <w:p w14:paraId="3F4BC3A4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316" w:type="dxa"/>
          </w:tcPr>
          <w:p w14:paraId="6B9E9AE1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GET_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DOOR</w:t>
            </w:r>
            <w:r>
              <w:rPr>
                <w:rFonts w:ascii="宋体" w:hAnsi="宋体" w:eastAsia="宋体" w:cs="宋体"/>
                <w:sz w:val="21"/>
                <w:szCs w:val="21"/>
              </w:rPr>
              <w:t>_REQ@</w:t>
            </w:r>
          </w:p>
        </w:tc>
        <w:tc>
          <w:tcPr>
            <w:tcW w:w="2128" w:type="dxa"/>
          </w:tcPr>
          <w:p w14:paraId="5E1FFE99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获取安全门状态</w:t>
            </w:r>
          </w:p>
        </w:tc>
        <w:tc>
          <w:tcPr>
            <w:tcW w:w="4285" w:type="dxa"/>
          </w:tcPr>
          <w:p w14:paraId="658D7BB9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D645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</w:tcPr>
          <w:p w14:paraId="065D81D8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316" w:type="dxa"/>
          </w:tcPr>
          <w:p w14:paraId="4C4BCDD8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GET_ERROR_REQ@</w:t>
            </w:r>
          </w:p>
        </w:tc>
        <w:tc>
          <w:tcPr>
            <w:tcW w:w="2128" w:type="dxa"/>
          </w:tcPr>
          <w:p w14:paraId="00FB2716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获取当前告警信息</w:t>
            </w:r>
          </w:p>
        </w:tc>
        <w:tc>
          <w:tcPr>
            <w:tcW w:w="4285" w:type="dxa"/>
          </w:tcPr>
          <w:p w14:paraId="1A7AB061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7938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05" w:type="dxa"/>
          </w:tcPr>
          <w:p w14:paraId="69CE9127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316" w:type="dxa"/>
          </w:tcPr>
          <w:p w14:paraId="79891120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GET_STEP_REQ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@</w:t>
            </w:r>
          </w:p>
        </w:tc>
        <w:tc>
          <w:tcPr>
            <w:tcW w:w="2128" w:type="dxa"/>
          </w:tcPr>
          <w:p w14:paraId="04D7A2EF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获取当前机器制程</w:t>
            </w:r>
          </w:p>
        </w:tc>
        <w:tc>
          <w:tcPr>
            <w:tcW w:w="4285" w:type="dxa"/>
          </w:tcPr>
          <w:p w14:paraId="13299C84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EAE7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</w:tcPr>
          <w:p w14:paraId="21671311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316" w:type="dxa"/>
          </w:tcPr>
          <w:p w14:paraId="1101F726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GET_DATA_REQ@</w:t>
            </w:r>
          </w:p>
        </w:tc>
        <w:tc>
          <w:tcPr>
            <w:tcW w:w="2128" w:type="dxa"/>
          </w:tcPr>
          <w:p w14:paraId="302E8FB0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获取数据</w:t>
            </w:r>
          </w:p>
        </w:tc>
        <w:tc>
          <w:tcPr>
            <w:tcW w:w="4285" w:type="dxa"/>
          </w:tcPr>
          <w:p w14:paraId="2CD2DF59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如温度、压力、真空等</w:t>
            </w:r>
          </w:p>
        </w:tc>
      </w:tr>
      <w:tr w14:paraId="0E939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</w:tcPr>
          <w:p w14:paraId="7993B957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316" w:type="dxa"/>
          </w:tcPr>
          <w:p w14:paraId="2A937483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GET_RECIPE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_LIST</w:t>
            </w:r>
            <w:r>
              <w:rPr>
                <w:rFonts w:ascii="宋体" w:hAnsi="宋体" w:eastAsia="宋体" w:cs="宋体"/>
                <w:sz w:val="21"/>
                <w:szCs w:val="21"/>
              </w:rPr>
              <w:t>_REQ@</w:t>
            </w:r>
          </w:p>
        </w:tc>
        <w:tc>
          <w:tcPr>
            <w:tcW w:w="2128" w:type="dxa"/>
          </w:tcPr>
          <w:p w14:paraId="4B0C007A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获取配方列表</w:t>
            </w:r>
          </w:p>
        </w:tc>
        <w:tc>
          <w:tcPr>
            <w:tcW w:w="4285" w:type="dxa"/>
          </w:tcPr>
          <w:p w14:paraId="1C960445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CA85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</w:tcPr>
          <w:p w14:paraId="6FFD8C92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316" w:type="dxa"/>
          </w:tcPr>
          <w:p w14:paraId="39296CC7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RUN_RECIPE_REQ@</w:t>
            </w:r>
          </w:p>
        </w:tc>
        <w:tc>
          <w:tcPr>
            <w:tcW w:w="2128" w:type="dxa"/>
          </w:tcPr>
          <w:p w14:paraId="12A2D3D0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执行配方</w:t>
            </w:r>
          </w:p>
        </w:tc>
        <w:tc>
          <w:tcPr>
            <w:tcW w:w="4285" w:type="dxa"/>
          </w:tcPr>
          <w:p w14:paraId="2F69779F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E966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</w:tcPr>
          <w:p w14:paraId="273333CE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316" w:type="dxa"/>
          </w:tcPr>
          <w:p w14:paraId="31E63ADD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LOAD_READY_REQ@</w:t>
            </w:r>
          </w:p>
        </w:tc>
        <w:tc>
          <w:tcPr>
            <w:tcW w:w="2128" w:type="dxa"/>
          </w:tcPr>
          <w:p w14:paraId="15519D58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上料就绪</w:t>
            </w:r>
          </w:p>
        </w:tc>
        <w:tc>
          <w:tcPr>
            <w:tcW w:w="4285" w:type="dxa"/>
          </w:tcPr>
          <w:p w14:paraId="2519E218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Master上料准备完成，发送物料信息到Bond</w:t>
            </w:r>
          </w:p>
        </w:tc>
      </w:tr>
      <w:tr w14:paraId="773FF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</w:tcPr>
          <w:p w14:paraId="33D1634F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316" w:type="dxa"/>
          </w:tcPr>
          <w:p w14:paraId="75627252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LOAD_COMPLETE_REQ@</w:t>
            </w:r>
          </w:p>
        </w:tc>
        <w:tc>
          <w:tcPr>
            <w:tcW w:w="2128" w:type="dxa"/>
          </w:tcPr>
          <w:p w14:paraId="7516EC74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上料完成</w:t>
            </w:r>
          </w:p>
        </w:tc>
        <w:tc>
          <w:tcPr>
            <w:tcW w:w="4285" w:type="dxa"/>
          </w:tcPr>
          <w:p w14:paraId="656C17F7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Master上料完成</w:t>
            </w:r>
          </w:p>
        </w:tc>
      </w:tr>
      <w:tr w14:paraId="4DCAB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</w:tcPr>
          <w:p w14:paraId="79198591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316" w:type="dxa"/>
          </w:tcPr>
          <w:p w14:paraId="6110487A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UNLOAD_COMPLETE_REQ@</w:t>
            </w:r>
          </w:p>
        </w:tc>
        <w:tc>
          <w:tcPr>
            <w:tcW w:w="2128" w:type="dxa"/>
          </w:tcPr>
          <w:p w14:paraId="14388FD9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下料完成</w:t>
            </w:r>
          </w:p>
        </w:tc>
        <w:tc>
          <w:tcPr>
            <w:tcW w:w="4285" w:type="dxa"/>
          </w:tcPr>
          <w:p w14:paraId="30E8D2C0">
            <w:pPr>
              <w:numPr>
                <w:ilvl w:val="0"/>
                <w:numId w:val="0"/>
              </w:numPr>
              <w:tabs>
                <w:tab w:val="left" w:pos="1241"/>
              </w:tabs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Master下料完成</w:t>
            </w:r>
          </w:p>
        </w:tc>
      </w:tr>
    </w:tbl>
    <w:p w14:paraId="146B50E2">
      <w:pPr>
        <w:numPr>
          <w:ilvl w:val="0"/>
          <w:numId w:val="0"/>
        </w:numPr>
        <w:tabs>
          <w:tab w:val="left" w:pos="1241"/>
        </w:tabs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34FE431">
      <w:pPr>
        <w:numPr>
          <w:ilvl w:val="0"/>
          <w:numId w:val="6"/>
        </w:numPr>
        <w:tabs>
          <w:tab w:val="left" w:pos="1241"/>
        </w:tabs>
        <w:ind w:left="113" w:leftChars="0" w:firstLine="17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设备主动上报</w:t>
      </w:r>
    </w:p>
    <w:tbl>
      <w:tblPr>
        <w:tblStyle w:val="3"/>
        <w:tblW w:w="9444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2225"/>
        <w:gridCol w:w="2160"/>
        <w:gridCol w:w="4348"/>
      </w:tblGrid>
      <w:tr w14:paraId="1EAEA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shd w:val="clear" w:color="auto" w:fill="91ABDF" w:themeFill="accent1" w:themeFillTint="99"/>
          </w:tcPr>
          <w:p w14:paraId="665EBDCE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225" w:type="dxa"/>
            <w:shd w:val="clear" w:color="auto" w:fill="91ABDF" w:themeFill="accent1" w:themeFillTint="99"/>
          </w:tcPr>
          <w:p w14:paraId="2314A531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指令</w:t>
            </w:r>
          </w:p>
        </w:tc>
        <w:tc>
          <w:tcPr>
            <w:tcW w:w="2160" w:type="dxa"/>
            <w:shd w:val="clear" w:color="auto" w:fill="91ABDF" w:themeFill="accent1" w:themeFillTint="99"/>
          </w:tcPr>
          <w:p w14:paraId="1CC90B8A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功能</w:t>
            </w:r>
          </w:p>
        </w:tc>
        <w:tc>
          <w:tcPr>
            <w:tcW w:w="4348" w:type="dxa"/>
            <w:shd w:val="clear" w:color="auto" w:fill="91ABDF" w:themeFill="accent1" w:themeFillTint="99"/>
          </w:tcPr>
          <w:p w14:paraId="1CDA7CB9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50D33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</w:tcPr>
          <w:p w14:paraId="58FB1777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225" w:type="dxa"/>
          </w:tcPr>
          <w:p w14:paraId="294206C1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SEND_ERROR_REP@</w:t>
            </w:r>
          </w:p>
        </w:tc>
        <w:tc>
          <w:tcPr>
            <w:tcW w:w="2160" w:type="dxa"/>
          </w:tcPr>
          <w:p w14:paraId="5068DF69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上报告警信息</w:t>
            </w:r>
          </w:p>
        </w:tc>
        <w:tc>
          <w:tcPr>
            <w:tcW w:w="4348" w:type="dxa"/>
          </w:tcPr>
          <w:p w14:paraId="6D5726B1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当机器发生告警信息时，上报告警信息</w:t>
            </w:r>
          </w:p>
        </w:tc>
      </w:tr>
      <w:tr w14:paraId="7BA44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</w:tcPr>
          <w:p w14:paraId="74DD0676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225" w:type="dxa"/>
          </w:tcPr>
          <w:p w14:paraId="47CB3B4F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REMOVE_ERROR_REP@</w:t>
            </w:r>
          </w:p>
        </w:tc>
        <w:tc>
          <w:tcPr>
            <w:tcW w:w="2160" w:type="dxa"/>
          </w:tcPr>
          <w:p w14:paraId="03BACCEA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上报解除告警</w:t>
            </w:r>
          </w:p>
        </w:tc>
        <w:tc>
          <w:tcPr>
            <w:tcW w:w="4348" w:type="dxa"/>
          </w:tcPr>
          <w:p w14:paraId="09D2A21C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当告警解除时，上报解除告警信息</w:t>
            </w:r>
          </w:p>
        </w:tc>
      </w:tr>
      <w:tr w14:paraId="7F237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</w:tcPr>
          <w:p w14:paraId="04DB6AFB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225" w:type="dxa"/>
          </w:tcPr>
          <w:p w14:paraId="31E7F747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MC_STATE_REP@</w:t>
            </w:r>
          </w:p>
        </w:tc>
        <w:tc>
          <w:tcPr>
            <w:tcW w:w="2160" w:type="dxa"/>
          </w:tcPr>
          <w:p w14:paraId="76D82A94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上报机器状态</w:t>
            </w:r>
          </w:p>
        </w:tc>
        <w:tc>
          <w:tcPr>
            <w:tcW w:w="4348" w:type="dxa"/>
          </w:tcPr>
          <w:p w14:paraId="1947B7B8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当机器状态发生改变时，上报机器最新状态</w:t>
            </w:r>
          </w:p>
        </w:tc>
      </w:tr>
      <w:tr w14:paraId="484D5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</w:tcPr>
          <w:p w14:paraId="505F2E22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225" w:type="dxa"/>
          </w:tcPr>
          <w:p w14:paraId="5308BE34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GET_DOOR_REP@</w:t>
            </w:r>
          </w:p>
        </w:tc>
        <w:tc>
          <w:tcPr>
            <w:tcW w:w="2160" w:type="dxa"/>
          </w:tcPr>
          <w:p w14:paraId="0EEBEB19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上报安全门状态</w:t>
            </w:r>
          </w:p>
        </w:tc>
        <w:tc>
          <w:tcPr>
            <w:tcW w:w="4348" w:type="dxa"/>
          </w:tcPr>
          <w:p w14:paraId="783E1AFC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当安全门状态发生改变时，上报安全门状态</w:t>
            </w:r>
          </w:p>
        </w:tc>
      </w:tr>
      <w:tr w14:paraId="653FD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</w:tcPr>
          <w:p w14:paraId="5241EF19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225" w:type="dxa"/>
          </w:tcPr>
          <w:p w14:paraId="45BB77C3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MC_INFO_REP@</w:t>
            </w:r>
          </w:p>
        </w:tc>
        <w:tc>
          <w:tcPr>
            <w:tcW w:w="2160" w:type="dxa"/>
          </w:tcPr>
          <w:p w14:paraId="43864894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上报数据</w:t>
            </w:r>
          </w:p>
        </w:tc>
        <w:tc>
          <w:tcPr>
            <w:tcW w:w="4348" w:type="dxa"/>
          </w:tcPr>
          <w:p w14:paraId="678328E7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当传感器（温度、压力等）数据有变化时，上报最新的数据</w:t>
            </w:r>
          </w:p>
        </w:tc>
      </w:tr>
      <w:tr w14:paraId="55778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</w:tcPr>
          <w:p w14:paraId="64838CE3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225" w:type="dxa"/>
          </w:tcPr>
          <w:p w14:paraId="0D158885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SEND_STEP_REP@</w:t>
            </w:r>
          </w:p>
        </w:tc>
        <w:tc>
          <w:tcPr>
            <w:tcW w:w="2160" w:type="dxa"/>
          </w:tcPr>
          <w:p w14:paraId="57DFE7C1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上报机器制程</w:t>
            </w:r>
          </w:p>
        </w:tc>
        <w:tc>
          <w:tcPr>
            <w:tcW w:w="4348" w:type="dxa"/>
          </w:tcPr>
          <w:p w14:paraId="665A62CA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当机器处理制程改变时，上报制程消息</w:t>
            </w:r>
          </w:p>
        </w:tc>
      </w:tr>
      <w:tr w14:paraId="4A716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</w:tcPr>
          <w:p w14:paraId="0441533D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225" w:type="dxa"/>
          </w:tcPr>
          <w:p w14:paraId="40DDAFB5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SEND_EVENT_REP@</w:t>
            </w:r>
          </w:p>
        </w:tc>
        <w:tc>
          <w:tcPr>
            <w:tcW w:w="2160" w:type="dxa"/>
          </w:tcPr>
          <w:p w14:paraId="50AA50BD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上报事件</w:t>
            </w:r>
          </w:p>
        </w:tc>
        <w:tc>
          <w:tcPr>
            <w:tcW w:w="4348" w:type="dxa"/>
          </w:tcPr>
          <w:p w14:paraId="14F93019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机器主动上报事件（包括请求上料、请求下料以及未来可能需要增加的其它事件）</w:t>
            </w:r>
          </w:p>
        </w:tc>
      </w:tr>
    </w:tbl>
    <w:p w14:paraId="11EFE4EA">
      <w:pPr>
        <w:numPr>
          <w:ilvl w:val="0"/>
          <w:numId w:val="0"/>
        </w:numPr>
        <w:ind w:left="420"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1161F763">
      <w:pPr>
        <w:numPr>
          <w:ilvl w:val="0"/>
          <w:numId w:val="6"/>
        </w:numPr>
        <w:tabs>
          <w:tab w:val="clear" w:pos="0"/>
        </w:tabs>
        <w:ind w:left="425" w:leftChars="0" w:hanging="425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请求指令详细说明</w:t>
      </w:r>
    </w:p>
    <w:tbl>
      <w:tblPr>
        <w:tblStyle w:val="3"/>
        <w:tblW w:w="0" w:type="auto"/>
        <w:tblInd w:w="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197"/>
        <w:gridCol w:w="2169"/>
        <w:gridCol w:w="4470"/>
      </w:tblGrid>
      <w:tr w14:paraId="6EF95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shd w:val="clear" w:color="auto" w:fill="91ABDF" w:themeFill="accent1" w:themeFillTint="99"/>
          </w:tcPr>
          <w:p w14:paraId="72442AFF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197" w:type="dxa"/>
            <w:shd w:val="clear" w:color="auto" w:fill="91ABDF" w:themeFill="accent1" w:themeFillTint="99"/>
          </w:tcPr>
          <w:p w14:paraId="07965318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功能</w:t>
            </w:r>
          </w:p>
        </w:tc>
        <w:tc>
          <w:tcPr>
            <w:tcW w:w="2169" w:type="dxa"/>
            <w:shd w:val="clear" w:color="auto" w:fill="91ABDF" w:themeFill="accent1" w:themeFillTint="99"/>
          </w:tcPr>
          <w:p w14:paraId="68D38F23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指令</w:t>
            </w:r>
          </w:p>
        </w:tc>
        <w:tc>
          <w:tcPr>
            <w:tcW w:w="4470" w:type="dxa"/>
            <w:shd w:val="clear" w:color="auto" w:fill="91ABDF" w:themeFill="accent1" w:themeFillTint="99"/>
          </w:tcPr>
          <w:p w14:paraId="2DF06212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消息体</w:t>
            </w:r>
          </w:p>
        </w:tc>
      </w:tr>
      <w:tr w14:paraId="6FEEB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Merge w:val="restart"/>
            <w:vAlign w:val="center"/>
          </w:tcPr>
          <w:p w14:paraId="7CDEAE32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197" w:type="dxa"/>
            <w:vMerge w:val="restart"/>
            <w:vAlign w:val="center"/>
          </w:tcPr>
          <w:p w14:paraId="1E21CC4A">
            <w:pPr>
              <w:numPr>
                <w:ilvl w:val="0"/>
                <w:numId w:val="0"/>
              </w:numPr>
              <w:tabs>
                <w:tab w:val="center" w:pos="1004"/>
              </w:tabs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C65F10" w:themeColor="accent2" w:themeShade="BF"/>
                <w:sz w:val="21"/>
                <w:szCs w:val="21"/>
                <w:vertAlign w:val="baseline"/>
                <w:lang w:val="en-US" w:eastAsia="zh-CN"/>
              </w:rPr>
              <w:t>Master-&gt;Bond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ab/>
            </w:r>
          </w:p>
          <w:p w14:paraId="45159F0B">
            <w:pPr>
              <w:numPr>
                <w:ilvl w:val="0"/>
                <w:numId w:val="0"/>
              </w:numPr>
              <w:tabs>
                <w:tab w:val="center" w:pos="1004"/>
              </w:tabs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 w14:paraId="23DFF0FD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获取机器ID</w:t>
            </w:r>
          </w:p>
          <w:p w14:paraId="39EE725D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V1.0.1</w:t>
            </w:r>
          </w:p>
        </w:tc>
        <w:tc>
          <w:tcPr>
            <w:tcW w:w="2169" w:type="dxa"/>
            <w:vAlign w:val="center"/>
          </w:tcPr>
          <w:p w14:paraId="6A99EED5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GET_EQID_REQ@</w:t>
            </w:r>
          </w:p>
        </w:tc>
        <w:tc>
          <w:tcPr>
            <w:tcW w:w="4470" w:type="dxa"/>
            <w:vAlign w:val="center"/>
          </w:tcPr>
          <w:p w14:paraId="67B56015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#</w:t>
            </w:r>
          </w:p>
        </w:tc>
      </w:tr>
      <w:tr w14:paraId="657E3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Merge w:val="continue"/>
          </w:tcPr>
          <w:p w14:paraId="5A91577B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7" w:type="dxa"/>
            <w:vMerge w:val="continue"/>
          </w:tcPr>
          <w:p w14:paraId="08265FEE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69" w:type="dxa"/>
            <w:vAlign w:val="center"/>
          </w:tcPr>
          <w:p w14:paraId="2DFB0FF1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Return</w:t>
            </w:r>
          </w:p>
        </w:tc>
        <w:tc>
          <w:tcPr>
            <w:tcW w:w="4470" w:type="dxa"/>
            <w:vAlign w:val="center"/>
          </w:tcPr>
          <w:p w14:paraId="0F123AEF">
            <w:pPr>
              <w:numPr>
                <w:ilvl w:val="0"/>
                <w:numId w:val="0"/>
              </w:num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GET_EQID_RE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P</w:t>
            </w:r>
            <w:r>
              <w:rPr>
                <w:rFonts w:ascii="宋体" w:hAnsi="宋体" w:eastAsia="宋体" w:cs="宋体"/>
                <w:sz w:val="21"/>
                <w:szCs w:val="21"/>
              </w:rPr>
              <w:t>@EQID=#</w:t>
            </w:r>
          </w:p>
          <w:p w14:paraId="439528BD">
            <w:pPr>
              <w:numPr>
                <w:ilvl w:val="0"/>
                <w:numId w:val="0"/>
              </w:num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Example: </w:t>
            </w:r>
          </w:p>
          <w:p w14:paraId="277472D7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GET_EQID_REP@EQID=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BOND1</w:t>
            </w:r>
            <w:r>
              <w:rPr>
                <w:rFonts w:ascii="宋体" w:hAnsi="宋体" w:eastAsia="宋体" w:cs="宋体"/>
                <w:sz w:val="21"/>
                <w:szCs w:val="21"/>
              </w:rPr>
              <w:t>#</w:t>
            </w:r>
          </w:p>
        </w:tc>
      </w:tr>
      <w:tr w14:paraId="34E90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Merge w:val="restart"/>
            <w:vAlign w:val="center"/>
          </w:tcPr>
          <w:p w14:paraId="0FA28A42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197" w:type="dxa"/>
            <w:vMerge w:val="restart"/>
            <w:vAlign w:val="center"/>
          </w:tcPr>
          <w:p w14:paraId="20722590">
            <w:pPr>
              <w:numPr>
                <w:ilvl w:val="0"/>
                <w:numId w:val="0"/>
              </w:numPr>
              <w:tabs>
                <w:tab w:val="center" w:pos="1004"/>
              </w:tabs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C65F10" w:themeColor="accent2" w:themeShade="BF"/>
                <w:sz w:val="21"/>
                <w:szCs w:val="21"/>
                <w:vertAlign w:val="baseline"/>
                <w:lang w:val="en-US" w:eastAsia="zh-CN"/>
              </w:rPr>
              <w:t>Master-&gt;Bond</w:t>
            </w:r>
          </w:p>
          <w:p w14:paraId="7CB8F18F">
            <w:pPr>
              <w:numPr>
                <w:ilvl w:val="0"/>
                <w:numId w:val="0"/>
              </w:numPr>
              <w:tabs>
                <w:tab w:val="center" w:pos="1004"/>
              </w:tabs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 w14:paraId="04EFE7E0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获取程序版本号</w:t>
            </w:r>
          </w:p>
          <w:p w14:paraId="2CA0A86C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V1.0.1</w:t>
            </w:r>
          </w:p>
        </w:tc>
        <w:tc>
          <w:tcPr>
            <w:tcW w:w="2169" w:type="dxa"/>
            <w:vAlign w:val="center"/>
          </w:tcPr>
          <w:p w14:paraId="6AF0431A">
            <w:pPr>
              <w:numPr>
                <w:ilvl w:val="0"/>
                <w:numId w:val="0"/>
              </w:numPr>
              <w:tabs>
                <w:tab w:val="left" w:pos="1241"/>
              </w:tabs>
              <w:ind w:left="0" w:leftChars="0" w:firstLine="0" w:firstLineChars="0"/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GET_VERSION_REQ@</w:t>
            </w:r>
          </w:p>
        </w:tc>
        <w:tc>
          <w:tcPr>
            <w:tcW w:w="4470" w:type="dxa"/>
          </w:tcPr>
          <w:p w14:paraId="72DC53B1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EQID=#</w:t>
            </w:r>
          </w:p>
          <w:p w14:paraId="1BA6D912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Example:</w:t>
            </w:r>
          </w:p>
          <w:p w14:paraId="3E83D7C5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GET_VERSION_RE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Q</w:t>
            </w:r>
            <w:r>
              <w:rPr>
                <w:rFonts w:ascii="宋体" w:hAnsi="宋体" w:eastAsia="宋体" w:cs="宋体"/>
                <w:sz w:val="21"/>
                <w:szCs w:val="21"/>
              </w:rPr>
              <w:t>@EQID=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BOND1</w:t>
            </w:r>
            <w:r>
              <w:rPr>
                <w:rFonts w:ascii="宋体" w:hAnsi="宋体" w:eastAsia="宋体" w:cs="宋体"/>
                <w:sz w:val="21"/>
                <w:szCs w:val="21"/>
              </w:rPr>
              <w:t>#</w:t>
            </w:r>
          </w:p>
        </w:tc>
      </w:tr>
      <w:tr w14:paraId="585AA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Merge w:val="continue"/>
          </w:tcPr>
          <w:p w14:paraId="7FA35764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7" w:type="dxa"/>
            <w:vMerge w:val="continue"/>
          </w:tcPr>
          <w:p w14:paraId="1F95782B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69" w:type="dxa"/>
            <w:vAlign w:val="center"/>
          </w:tcPr>
          <w:p w14:paraId="7BD25E6C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Return</w:t>
            </w:r>
          </w:p>
        </w:tc>
        <w:tc>
          <w:tcPr>
            <w:tcW w:w="4470" w:type="dxa"/>
          </w:tcPr>
          <w:p w14:paraId="05E8919A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GET_VERSION_REP@EQID=/VERSION=#</w:t>
            </w:r>
          </w:p>
          <w:p w14:paraId="4C2EE56E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Example: GET_VERSION_REP@EQID=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BOND1</w:t>
            </w:r>
            <w:r>
              <w:rPr>
                <w:rFonts w:ascii="宋体" w:hAnsi="宋体" w:eastAsia="宋体" w:cs="宋体"/>
                <w:sz w:val="21"/>
                <w:szCs w:val="21"/>
              </w:rPr>
              <w:t>/VERSION=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  <w:r>
              <w:rPr>
                <w:rFonts w:ascii="宋体" w:hAnsi="宋体" w:eastAsia="宋体" w:cs="宋体"/>
                <w:sz w:val="21"/>
                <w:szCs w:val="21"/>
              </w:rPr>
              <w:t>.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  <w:r>
              <w:rPr>
                <w:rFonts w:ascii="宋体" w:hAnsi="宋体" w:eastAsia="宋体" w:cs="宋体"/>
                <w:sz w:val="21"/>
                <w:szCs w:val="21"/>
              </w:rPr>
              <w:t>.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  <w:r>
              <w:rPr>
                <w:rFonts w:ascii="宋体" w:hAnsi="宋体" w:eastAsia="宋体" w:cs="宋体"/>
                <w:sz w:val="21"/>
                <w:szCs w:val="21"/>
              </w:rPr>
              <w:t>#</w:t>
            </w:r>
          </w:p>
        </w:tc>
      </w:tr>
      <w:tr w14:paraId="0C574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Merge w:val="restart"/>
            <w:vAlign w:val="center"/>
          </w:tcPr>
          <w:p w14:paraId="00B62A75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197" w:type="dxa"/>
            <w:vMerge w:val="restart"/>
          </w:tcPr>
          <w:p w14:paraId="18CC40A4">
            <w:pPr>
              <w:numPr>
                <w:ilvl w:val="0"/>
                <w:numId w:val="0"/>
              </w:numPr>
              <w:tabs>
                <w:tab w:val="center" w:pos="1004"/>
              </w:tabs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C65F10" w:themeColor="accent2" w:themeShade="BF"/>
                <w:sz w:val="21"/>
                <w:szCs w:val="21"/>
                <w:vertAlign w:val="baseline"/>
                <w:lang w:val="en-US" w:eastAsia="zh-CN"/>
              </w:rPr>
              <w:t>Master-&gt;Bond</w:t>
            </w:r>
          </w:p>
          <w:p w14:paraId="752EF6D9">
            <w:pPr>
              <w:numPr>
                <w:ilvl w:val="0"/>
                <w:numId w:val="0"/>
              </w:numPr>
              <w:tabs>
                <w:tab w:val="center" w:pos="1004"/>
              </w:tabs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 w14:paraId="48086AF7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获取机器状态</w:t>
            </w:r>
          </w:p>
          <w:p w14:paraId="1B458000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V1.0.1</w:t>
            </w:r>
          </w:p>
        </w:tc>
        <w:tc>
          <w:tcPr>
            <w:tcW w:w="2169" w:type="dxa"/>
            <w:vAlign w:val="center"/>
          </w:tcPr>
          <w:p w14:paraId="0CE51091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GET_STATE_REQ@</w:t>
            </w:r>
          </w:p>
        </w:tc>
        <w:tc>
          <w:tcPr>
            <w:tcW w:w="4470" w:type="dxa"/>
          </w:tcPr>
          <w:p w14:paraId="4F30014F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/UNIT=</w:t>
            </w:r>
            <w:r>
              <w:rPr>
                <w:rFonts w:ascii="宋体" w:hAnsi="宋体" w:eastAsia="宋体" w:cs="宋体"/>
                <w:sz w:val="21"/>
                <w:szCs w:val="21"/>
              </w:rPr>
              <w:t>#</w:t>
            </w:r>
          </w:p>
        </w:tc>
      </w:tr>
      <w:tr w14:paraId="07F21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Merge w:val="continue"/>
          </w:tcPr>
          <w:p w14:paraId="73EA160C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7" w:type="dxa"/>
            <w:vMerge w:val="continue"/>
          </w:tcPr>
          <w:p w14:paraId="14B7B6CF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69" w:type="dxa"/>
            <w:vAlign w:val="center"/>
          </w:tcPr>
          <w:p w14:paraId="7BD48656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Return</w:t>
            </w:r>
          </w:p>
        </w:tc>
        <w:tc>
          <w:tcPr>
            <w:tcW w:w="4470" w:type="dxa"/>
          </w:tcPr>
          <w:p w14:paraId="09FA77BE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GET_STATE_REP@EQID=/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UNIT=/</w:t>
            </w:r>
            <w:r>
              <w:rPr>
                <w:rFonts w:ascii="宋体" w:hAnsi="宋体" w:eastAsia="宋体" w:cs="宋体"/>
                <w:sz w:val="21"/>
                <w:szCs w:val="21"/>
              </w:rPr>
              <w:t>STATE=# GET_STATE_REP@EQID=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/UNIT=</w:t>
            </w:r>
            <w:r>
              <w:rPr>
                <w:rFonts w:ascii="宋体" w:hAnsi="宋体" w:eastAsia="宋体" w:cs="宋体"/>
                <w:sz w:val="21"/>
                <w:szCs w:val="21"/>
              </w:rPr>
              <w:t>/RESULT=FAIL/TEXT=#</w:t>
            </w:r>
          </w:p>
          <w:p w14:paraId="20D36A48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Status: IDLE/RUN/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DOWN</w:t>
            </w:r>
            <w:r>
              <w:rPr>
                <w:rFonts w:ascii="宋体" w:hAnsi="宋体" w:eastAsia="宋体" w:cs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M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AINTENANCE</w:t>
            </w:r>
            <w:r>
              <w:rPr>
                <w:rFonts w:ascii="宋体" w:hAnsi="宋体" w:eastAsia="宋体" w:cs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MCHG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/E_TIME</w:t>
            </w:r>
          </w:p>
        </w:tc>
      </w:tr>
      <w:tr w14:paraId="7FC5F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Merge w:val="restart"/>
            <w:vAlign w:val="center"/>
          </w:tcPr>
          <w:p w14:paraId="5E382A6F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197" w:type="dxa"/>
            <w:vMerge w:val="restart"/>
            <w:vAlign w:val="top"/>
          </w:tcPr>
          <w:p w14:paraId="678BF292">
            <w:pPr>
              <w:numPr>
                <w:ilvl w:val="0"/>
                <w:numId w:val="0"/>
              </w:numPr>
              <w:tabs>
                <w:tab w:val="center" w:pos="1004"/>
              </w:tabs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C65F10" w:themeColor="accent2" w:themeShade="BF"/>
                <w:sz w:val="21"/>
                <w:szCs w:val="21"/>
                <w:vertAlign w:val="baseline"/>
                <w:lang w:val="en-US" w:eastAsia="zh-CN"/>
              </w:rPr>
              <w:t>Master-&gt;Bond</w:t>
            </w:r>
          </w:p>
          <w:p w14:paraId="51576AC9">
            <w:pPr>
              <w:numPr>
                <w:ilvl w:val="0"/>
                <w:numId w:val="0"/>
              </w:numPr>
              <w:tabs>
                <w:tab w:val="center" w:pos="1004"/>
              </w:tabs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 w14:paraId="306E6F04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获取安全门状态</w:t>
            </w:r>
          </w:p>
          <w:p w14:paraId="49911647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V1.0.1</w:t>
            </w:r>
          </w:p>
          <w:p w14:paraId="270A637A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  <w:p w14:paraId="5111F5F5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多个安全门的状态</w:t>
            </w:r>
          </w:p>
          <w:p w14:paraId="72447A1F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V1.0.2</w:t>
            </w:r>
          </w:p>
        </w:tc>
        <w:tc>
          <w:tcPr>
            <w:tcW w:w="2169" w:type="dxa"/>
            <w:vAlign w:val="center"/>
          </w:tcPr>
          <w:p w14:paraId="5BE25D28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GET_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DOOR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_REQ@</w:t>
            </w:r>
          </w:p>
        </w:tc>
        <w:tc>
          <w:tcPr>
            <w:tcW w:w="4470" w:type="dxa"/>
          </w:tcPr>
          <w:p w14:paraId="05CEA679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EQID=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/UNIT=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#</w:t>
            </w:r>
          </w:p>
        </w:tc>
      </w:tr>
      <w:tr w14:paraId="444F0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Merge w:val="continue"/>
          </w:tcPr>
          <w:p w14:paraId="4B73F09D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7" w:type="dxa"/>
            <w:vMerge w:val="continue"/>
          </w:tcPr>
          <w:p w14:paraId="512F62D0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69" w:type="dxa"/>
            <w:vAlign w:val="center"/>
          </w:tcPr>
          <w:p w14:paraId="4C26B9D5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Return</w:t>
            </w:r>
          </w:p>
        </w:tc>
        <w:tc>
          <w:tcPr>
            <w:tcW w:w="4470" w:type="dxa"/>
          </w:tcPr>
          <w:p w14:paraId="5809635F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GET_DOOR_REP@EQID=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/UNIT=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 xml:space="preserve">/DOOR=# </w:t>
            </w:r>
          </w:p>
          <w:p w14:paraId="411D2EAB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DOOR:OPEN/CLOSE</w:t>
            </w:r>
          </w:p>
          <w:p w14:paraId="2204DEC7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如有多个安全门,以‘，’号分隔多个状态</w:t>
            </w:r>
          </w:p>
          <w:p w14:paraId="14165E59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 xml:space="preserve">Example: </w:t>
            </w:r>
          </w:p>
          <w:p w14:paraId="4A66B271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GET_DOOR_REP@EQID=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BOND1/UNIT=1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/DOOR=OPEN#</w:t>
            </w:r>
          </w:p>
          <w:p w14:paraId="254B756A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24"/>
                <w:lang w:val="zh-CN"/>
              </w:rPr>
              <w:t>GET_DOOR_REP@EQID=BOND1/UNIT=UNITA/DOOR=OPEN,OPEN,OPEN,</w:t>
            </w:r>
            <w:r>
              <w:rPr>
                <w:rFonts w:hint="eastAsia" w:ascii="宋体" w:hAnsi="宋体"/>
                <w:color w:val="auto"/>
                <w:sz w:val="18"/>
                <w:szCs w:val="24"/>
                <w:lang w:val="en-US" w:eastAsia="zh-CN"/>
              </w:rPr>
              <w:t>CLOSE</w:t>
            </w:r>
            <w:r>
              <w:rPr>
                <w:rFonts w:hint="eastAsia" w:ascii="宋体" w:hAnsi="宋体"/>
                <w:color w:val="auto"/>
                <w:sz w:val="18"/>
                <w:szCs w:val="24"/>
                <w:lang w:val="zh-CN"/>
              </w:rPr>
              <w:t>,OPEN#</w:t>
            </w:r>
          </w:p>
        </w:tc>
      </w:tr>
      <w:tr w14:paraId="18748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Merge w:val="restart"/>
            <w:vAlign w:val="center"/>
          </w:tcPr>
          <w:p w14:paraId="3AEBC8BE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197" w:type="dxa"/>
            <w:vMerge w:val="restart"/>
            <w:vAlign w:val="top"/>
          </w:tcPr>
          <w:p w14:paraId="0C6E697B">
            <w:pPr>
              <w:numPr>
                <w:ilvl w:val="0"/>
                <w:numId w:val="0"/>
              </w:numPr>
              <w:tabs>
                <w:tab w:val="center" w:pos="1004"/>
              </w:tabs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C65F10" w:themeColor="accent2" w:themeShade="BF"/>
                <w:sz w:val="21"/>
                <w:szCs w:val="21"/>
                <w:vertAlign w:val="baseline"/>
                <w:lang w:val="en-US" w:eastAsia="zh-CN"/>
              </w:rPr>
              <w:t>Master-&gt;Bond</w:t>
            </w:r>
          </w:p>
          <w:p w14:paraId="3C16D298">
            <w:pPr>
              <w:numPr>
                <w:ilvl w:val="0"/>
                <w:numId w:val="0"/>
              </w:numPr>
              <w:tabs>
                <w:tab w:val="center" w:pos="1004"/>
              </w:tabs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 w14:paraId="36BABB5E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获取当前告警信息</w:t>
            </w:r>
          </w:p>
          <w:p w14:paraId="55616A9A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V1.0.1</w:t>
            </w:r>
          </w:p>
        </w:tc>
        <w:tc>
          <w:tcPr>
            <w:tcW w:w="2169" w:type="dxa"/>
            <w:vAlign w:val="center"/>
          </w:tcPr>
          <w:p w14:paraId="49935AAF">
            <w:pPr>
              <w:numPr>
                <w:ilvl w:val="0"/>
                <w:numId w:val="0"/>
              </w:num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GET_ERROR_REQ@</w:t>
            </w:r>
          </w:p>
        </w:tc>
        <w:tc>
          <w:tcPr>
            <w:tcW w:w="4470" w:type="dxa"/>
          </w:tcPr>
          <w:p w14:paraId="2D7C806C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/UNIT=</w:t>
            </w:r>
            <w:r>
              <w:rPr>
                <w:rFonts w:ascii="宋体" w:hAnsi="宋体" w:eastAsia="宋体" w:cs="宋体"/>
                <w:sz w:val="21"/>
                <w:szCs w:val="21"/>
              </w:rPr>
              <w:t>#</w:t>
            </w:r>
          </w:p>
        </w:tc>
      </w:tr>
      <w:tr w14:paraId="0EF17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Merge w:val="continue"/>
            <w:vAlign w:val="center"/>
          </w:tcPr>
          <w:p w14:paraId="2D638E72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7" w:type="dxa"/>
            <w:vMerge w:val="continue"/>
            <w:vAlign w:val="top"/>
          </w:tcPr>
          <w:p w14:paraId="1A44277D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2169" w:type="dxa"/>
            <w:vAlign w:val="center"/>
          </w:tcPr>
          <w:p w14:paraId="22B0D879">
            <w:pPr>
              <w:numPr>
                <w:ilvl w:val="0"/>
                <w:numId w:val="0"/>
              </w:num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Return</w:t>
            </w:r>
          </w:p>
        </w:tc>
        <w:tc>
          <w:tcPr>
            <w:tcW w:w="4470" w:type="dxa"/>
          </w:tcPr>
          <w:p w14:paraId="31776068">
            <w:pPr>
              <w:numPr>
                <w:ilvl w:val="0"/>
                <w:numId w:val="0"/>
              </w:num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GET_ERROR_REP@EQID=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/UNIT=</w:t>
            </w:r>
            <w:r>
              <w:rPr>
                <w:rFonts w:ascii="宋体" w:hAnsi="宋体" w:eastAsia="宋体" w:cs="宋体"/>
                <w:sz w:val="21"/>
                <w:szCs w:val="21"/>
              </w:rPr>
              <w:t>/CODE=# GET_ERROR_REP@EQID=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/UNIT=</w:t>
            </w:r>
            <w:r>
              <w:rPr>
                <w:rFonts w:ascii="宋体" w:hAnsi="宋体" w:eastAsia="宋体" w:cs="宋体"/>
                <w:sz w:val="21"/>
                <w:szCs w:val="21"/>
              </w:rPr>
              <w:t>/RESULT=FAIL/TEXT=#</w:t>
            </w:r>
          </w:p>
          <w:p w14:paraId="57AF705D">
            <w:pPr>
              <w:numPr>
                <w:ilvl w:val="0"/>
                <w:numId w:val="0"/>
              </w:num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Example 1:</w:t>
            </w:r>
          </w:p>
          <w:p w14:paraId="4A210377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Alarm </w:t>
            </w:r>
            <w:r>
              <w:rPr>
                <w:rFonts w:ascii="宋体" w:hAnsi="宋体" w:eastAsia="宋体" w:cs="宋体"/>
                <w:sz w:val="21"/>
                <w:szCs w:val="21"/>
              </w:rPr>
              <w:t>Code: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206</w:t>
            </w:r>
          </w:p>
          <w:p w14:paraId="77720A91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Level:1</w:t>
            </w:r>
          </w:p>
          <w:p w14:paraId="4512A593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Text: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单元-上腔体Z轴1异常</w:t>
            </w:r>
          </w:p>
          <w:p w14:paraId="595C4FB8">
            <w:pPr>
              <w:numPr>
                <w:ilvl w:val="0"/>
                <w:numId w:val="0"/>
              </w:num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G</w:t>
            </w:r>
            <w:r>
              <w:rPr>
                <w:rFonts w:ascii="宋体" w:hAnsi="宋体" w:eastAsia="宋体" w:cs="宋体"/>
                <w:sz w:val="21"/>
                <w:szCs w:val="21"/>
              </w:rPr>
              <w:t>ET_ERROR_REP@EQID=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BOND1/UNIT=1</w:t>
            </w:r>
            <w:r>
              <w:rPr>
                <w:rFonts w:ascii="宋体" w:hAnsi="宋体" w:eastAsia="宋体" w:cs="宋体"/>
                <w:sz w:val="21"/>
                <w:szCs w:val="21"/>
              </w:rPr>
              <w:t>/CODE=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206</w:t>
            </w:r>
            <w:r>
              <w:rPr>
                <w:rFonts w:ascii="宋体" w:hAnsi="宋体" w:eastAsia="宋体" w:cs="宋体"/>
                <w:sz w:val="21"/>
                <w:szCs w:val="21"/>
              </w:rPr>
              <w:t>,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1,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A单元-上腔体Z轴1异常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# </w:t>
            </w:r>
          </w:p>
          <w:p w14:paraId="0C90D990">
            <w:pPr>
              <w:numPr>
                <w:ilvl w:val="0"/>
                <w:numId w:val="0"/>
              </w:num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Example 2:</w:t>
            </w:r>
          </w:p>
          <w:p w14:paraId="7747D15A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没有任何告警：</w:t>
            </w:r>
          </w:p>
          <w:p w14:paraId="7E18EDCF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GET_ERROR_REP@EQID=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BOND1/UNIT=1</w:t>
            </w:r>
            <w:r>
              <w:rPr>
                <w:rFonts w:ascii="宋体" w:hAnsi="宋体" w:eastAsia="宋体" w:cs="宋体"/>
                <w:sz w:val="21"/>
                <w:szCs w:val="21"/>
              </w:rPr>
              <w:t>/CODE=0#</w:t>
            </w:r>
          </w:p>
        </w:tc>
      </w:tr>
      <w:tr w14:paraId="2B95E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Merge w:val="restart"/>
            <w:vAlign w:val="center"/>
          </w:tcPr>
          <w:p w14:paraId="1B89829B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 w14:paraId="4F2E8B2C">
            <w:pPr>
              <w:bidi w:val="0"/>
              <w:ind w:firstLine="234" w:firstLineChars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6</w:t>
            </w:r>
          </w:p>
        </w:tc>
        <w:tc>
          <w:tcPr>
            <w:tcW w:w="2197" w:type="dxa"/>
            <w:vMerge w:val="restart"/>
            <w:vAlign w:val="top"/>
          </w:tcPr>
          <w:p w14:paraId="4B72C59A">
            <w:pPr>
              <w:numPr>
                <w:ilvl w:val="0"/>
                <w:numId w:val="0"/>
              </w:numPr>
              <w:tabs>
                <w:tab w:val="center" w:pos="1004"/>
              </w:tabs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C65F10" w:themeColor="accent2" w:themeShade="BF"/>
                <w:sz w:val="21"/>
                <w:szCs w:val="21"/>
                <w:vertAlign w:val="baseline"/>
                <w:lang w:val="en-US" w:eastAsia="zh-CN"/>
              </w:rPr>
              <w:t>Master-&gt;Bond</w:t>
            </w:r>
          </w:p>
          <w:p w14:paraId="72AF8B51">
            <w:pPr>
              <w:numPr>
                <w:ilvl w:val="0"/>
                <w:numId w:val="0"/>
              </w:numPr>
              <w:tabs>
                <w:tab w:val="center" w:pos="1004"/>
              </w:tabs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 w14:paraId="4B1C710D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获取当前机器制程</w:t>
            </w:r>
          </w:p>
          <w:p w14:paraId="54D34E5F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V1.0.1</w:t>
            </w:r>
          </w:p>
        </w:tc>
        <w:tc>
          <w:tcPr>
            <w:tcW w:w="2169" w:type="dxa"/>
            <w:vAlign w:val="center"/>
          </w:tcPr>
          <w:p w14:paraId="34A83698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GET_STEP_REQ@</w:t>
            </w:r>
          </w:p>
        </w:tc>
        <w:tc>
          <w:tcPr>
            <w:tcW w:w="4470" w:type="dxa"/>
          </w:tcPr>
          <w:p w14:paraId="2BB6B7C2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/UNIT=</w:t>
            </w:r>
            <w:r>
              <w:rPr>
                <w:rFonts w:ascii="宋体" w:hAnsi="宋体" w:eastAsia="宋体" w:cs="宋体"/>
                <w:sz w:val="21"/>
                <w:szCs w:val="21"/>
              </w:rPr>
              <w:t>#</w:t>
            </w:r>
          </w:p>
        </w:tc>
      </w:tr>
      <w:tr w14:paraId="6F860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Merge w:val="continue"/>
          </w:tcPr>
          <w:p w14:paraId="4E97CA12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7" w:type="dxa"/>
            <w:vMerge w:val="continue"/>
          </w:tcPr>
          <w:p w14:paraId="6BDAD691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69" w:type="dxa"/>
            <w:vAlign w:val="center"/>
          </w:tcPr>
          <w:p w14:paraId="5222928D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 w14:paraId="26A3A0A2">
            <w:pPr>
              <w:bidi w:val="0"/>
              <w:jc w:val="both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Return</w:t>
            </w:r>
          </w:p>
        </w:tc>
        <w:tc>
          <w:tcPr>
            <w:tcW w:w="4470" w:type="dxa"/>
            <w:vAlign w:val="center"/>
          </w:tcPr>
          <w:p w14:paraId="61A050B5">
            <w:pPr>
              <w:numPr>
                <w:ilvl w:val="0"/>
                <w:numId w:val="0"/>
              </w:num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GET_STEP_REP@EQID=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/UNIT=</w:t>
            </w:r>
            <w:r>
              <w:rPr>
                <w:rFonts w:ascii="宋体" w:hAnsi="宋体" w:eastAsia="宋体" w:cs="宋体"/>
                <w:sz w:val="21"/>
                <w:szCs w:val="21"/>
              </w:rPr>
              <w:t>/STEP=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/</w:t>
            </w:r>
            <w:r>
              <w:rPr>
                <w:rFonts w:ascii="宋体" w:hAnsi="宋体" w:eastAsia="宋体" w:cs="宋体"/>
                <w:sz w:val="21"/>
                <w:szCs w:val="21"/>
              </w:rPr>
              <w:t>M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ATERIAL_ID=</w:t>
            </w:r>
            <w:r>
              <w:rPr>
                <w:rFonts w:ascii="宋体" w:hAnsi="宋体" w:eastAsia="宋体" w:cs="宋体"/>
                <w:sz w:val="21"/>
                <w:szCs w:val="21"/>
              </w:rPr>
              <w:t>/SVTIME=/PVTIME=#</w:t>
            </w:r>
          </w:p>
          <w:p w14:paraId="3E0FA567">
            <w:pPr>
              <w:numPr>
                <w:ilvl w:val="0"/>
                <w:numId w:val="0"/>
              </w:num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GET_STEP_REP@EQID=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/UNIT=</w:t>
            </w:r>
            <w:r>
              <w:rPr>
                <w:rFonts w:ascii="宋体" w:hAnsi="宋体" w:eastAsia="宋体" w:cs="宋体"/>
                <w:sz w:val="21"/>
                <w:szCs w:val="21"/>
              </w:rPr>
              <w:t>/RESULT=FAIL/TEXT=#</w:t>
            </w:r>
          </w:p>
          <w:p w14:paraId="2B2B7B6A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STEP:</w:t>
            </w:r>
          </w:p>
          <w:p w14:paraId="7D679D36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IDLE/</w:t>
            </w:r>
            <w:r>
              <w:rPr>
                <w:rFonts w:ascii="宋体" w:hAnsi="宋体" w:eastAsia="宋体" w:cs="宋体"/>
                <w:sz w:val="21"/>
                <w:szCs w:val="21"/>
              </w:rPr>
              <w:t>M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ATERIAL_RECEIVED/</w:t>
            </w:r>
            <w:r>
              <w:rPr>
                <w:rFonts w:ascii="宋体" w:hAnsi="宋体" w:eastAsia="宋体" w:cs="宋体"/>
                <w:sz w:val="21"/>
                <w:szCs w:val="21"/>
              </w:rPr>
              <w:t>M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ATERIAL_REMOVED/PROCESSING_STARTED/PROCESSING/PROCESSING_COMPLETED</w:t>
            </w:r>
          </w:p>
          <w:p w14:paraId="7C395344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Dn:</w:t>
            </w:r>
          </w:p>
          <w:p w14:paraId="60DA93C6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工艺参数，仅在STEP=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M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ATERIAL_REMOVED时存在。n为参数ID,如D5520,表示“A单元_下腔体吸真空延时”。参见附件-“下料工艺参数表.txt”</w:t>
            </w:r>
          </w:p>
          <w:p w14:paraId="60084CD9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 w14:paraId="71F6F13D">
            <w:pPr>
              <w:numPr>
                <w:ilvl w:val="0"/>
                <w:numId w:val="0"/>
              </w:num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Example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: </w:t>
            </w:r>
          </w:p>
          <w:p w14:paraId="51BF86CE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正在处理，处理总时间需要15分钟，当前已处理3分钟</w:t>
            </w:r>
          </w:p>
          <w:p w14:paraId="320369DC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STEP：PROCESSING</w:t>
            </w:r>
          </w:p>
          <w:p w14:paraId="64E901CF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M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ATERIAL_ID:ID001</w:t>
            </w:r>
          </w:p>
          <w:p w14:paraId="65A1AF94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SVTIME:15</w:t>
            </w:r>
          </w:p>
          <w:p w14:paraId="0663335A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PVTIME:3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GET_STEP_REP@EQID=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BOND1/UNIT=1</w:t>
            </w:r>
            <w:r>
              <w:rPr>
                <w:rFonts w:ascii="宋体" w:hAnsi="宋体" w:eastAsia="宋体" w:cs="宋体"/>
                <w:sz w:val="21"/>
                <w:szCs w:val="21"/>
              </w:rPr>
              <w:t>/M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ATERIAL_ID=ID001/STEP</w:t>
            </w:r>
            <w:r>
              <w:rPr>
                <w:rFonts w:ascii="宋体" w:hAnsi="宋体" w:eastAsia="宋体" w:cs="宋体"/>
                <w:sz w:val="21"/>
                <w:szCs w:val="21"/>
              </w:rPr>
              <w:t>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PROCESSING</w:t>
            </w:r>
            <w:r>
              <w:rPr>
                <w:rFonts w:ascii="宋体" w:hAnsi="宋体" w:eastAsia="宋体" w:cs="宋体"/>
                <w:sz w:val="21"/>
                <w:szCs w:val="21"/>
              </w:rPr>
              <w:t>/SVTIME=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15</w:t>
            </w:r>
            <w:r>
              <w:rPr>
                <w:rFonts w:ascii="宋体" w:hAnsi="宋体" w:eastAsia="宋体" w:cs="宋体"/>
                <w:sz w:val="21"/>
                <w:szCs w:val="21"/>
              </w:rPr>
              <w:t>/PVTIME=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3#</w:t>
            </w:r>
          </w:p>
          <w:p w14:paraId="6455FFE2">
            <w:pPr>
              <w:numPr>
                <w:ilvl w:val="0"/>
                <w:numId w:val="0"/>
              </w:num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  <w:p w14:paraId="758046BA">
            <w:pPr>
              <w:numPr>
                <w:ilvl w:val="0"/>
                <w:numId w:val="0"/>
              </w:num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Example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: </w:t>
            </w:r>
          </w:p>
          <w:p w14:paraId="05502F70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STEP：IDLE</w:t>
            </w:r>
          </w:p>
          <w:p w14:paraId="28F8C211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GET_STEP_REP@EQID=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BOND1/UNIT=1</w:t>
            </w:r>
            <w:r>
              <w:rPr>
                <w:rFonts w:ascii="宋体" w:hAnsi="宋体" w:eastAsia="宋体" w:cs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STEP</w:t>
            </w:r>
            <w:r>
              <w:rPr>
                <w:rFonts w:ascii="宋体" w:hAnsi="宋体" w:eastAsia="宋体" w:cs="宋体"/>
                <w:sz w:val="21"/>
                <w:szCs w:val="21"/>
              </w:rPr>
              <w:t>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IDLE#</w:t>
            </w:r>
          </w:p>
          <w:p w14:paraId="0366735C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 w14:paraId="5A2217DE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E54C5E" w:themeColor="accent6"/>
                <w:sz w:val="21"/>
                <w:szCs w:val="21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E54C5E" w:themeColor="accent6"/>
                <w:sz w:val="21"/>
                <w:szCs w:val="21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  <w:t>Example3:</w:t>
            </w:r>
          </w:p>
          <w:p w14:paraId="4D455F55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E54C5E" w:themeColor="accent6"/>
                <w:sz w:val="21"/>
                <w:szCs w:val="21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E54C5E" w:themeColor="accent6"/>
                <w:sz w:val="21"/>
                <w:szCs w:val="21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  <w:t>STEP：</w:t>
            </w:r>
            <w:r>
              <w:rPr>
                <w:rFonts w:ascii="宋体" w:hAnsi="宋体" w:eastAsia="宋体" w:cs="宋体"/>
                <w:color w:val="E54C5E" w:themeColor="accent6"/>
                <w:sz w:val="21"/>
                <w:szCs w:val="21"/>
                <w14:textFill>
                  <w14:solidFill>
                    <w14:schemeClr w14:val="accent6"/>
                  </w14:solidFill>
                </w14:textFill>
              </w:rPr>
              <w:t>M</w:t>
            </w:r>
            <w:r>
              <w:rPr>
                <w:rFonts w:hint="eastAsia" w:ascii="宋体" w:hAnsi="宋体" w:eastAsia="宋体" w:cs="宋体"/>
                <w:color w:val="E54C5E" w:themeColor="accent6"/>
                <w:sz w:val="21"/>
                <w:szCs w:val="21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  <w:t>ATERIAL_REMOVED</w:t>
            </w:r>
          </w:p>
          <w:p w14:paraId="6230EDAA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color w:val="E54C5E" w:themeColor="accent6"/>
                <w:sz w:val="21"/>
                <w:szCs w:val="21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E54C5E" w:themeColor="accent6"/>
                <w:sz w:val="21"/>
                <w:szCs w:val="21"/>
                <w14:textFill>
                  <w14:solidFill>
                    <w14:schemeClr w14:val="accent6"/>
                  </w14:solidFill>
                </w14:textFill>
              </w:rPr>
              <w:t>M</w:t>
            </w:r>
            <w:r>
              <w:rPr>
                <w:rFonts w:hint="eastAsia" w:ascii="宋体" w:hAnsi="宋体" w:eastAsia="宋体" w:cs="宋体"/>
                <w:color w:val="E54C5E" w:themeColor="accent6"/>
                <w:sz w:val="21"/>
                <w:szCs w:val="21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  <w:t>ATERIAL_ID:ID001</w:t>
            </w:r>
          </w:p>
          <w:p w14:paraId="0C83EE0C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E54C5E" w:themeColor="accent6"/>
                <w:sz w:val="21"/>
                <w:szCs w:val="21"/>
                <w14:textFill>
                  <w14:solidFill>
                    <w14:schemeClr w14:val="accent6"/>
                  </w14:solidFill>
                </w14:textFill>
              </w:rPr>
              <w:t>GET_STEP_REP@EQID=</w:t>
            </w:r>
            <w:r>
              <w:rPr>
                <w:rFonts w:hint="eastAsia" w:ascii="宋体" w:hAnsi="宋体" w:eastAsia="宋体" w:cs="宋体"/>
                <w:color w:val="E54C5E" w:themeColor="accent6"/>
                <w:sz w:val="21"/>
                <w:szCs w:val="21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  <w:t>BOND1/UNIT=1</w:t>
            </w:r>
            <w:r>
              <w:rPr>
                <w:rFonts w:ascii="宋体" w:hAnsi="宋体" w:eastAsia="宋体" w:cs="宋体"/>
                <w:color w:val="E54C5E" w:themeColor="accent6"/>
                <w:sz w:val="21"/>
                <w:szCs w:val="21"/>
                <w14:textFill>
                  <w14:solidFill>
                    <w14:schemeClr w14:val="accent6"/>
                  </w14:solidFill>
                </w14:textFill>
              </w:rPr>
              <w:t>/M</w:t>
            </w:r>
            <w:r>
              <w:rPr>
                <w:rFonts w:hint="eastAsia" w:ascii="宋体" w:hAnsi="宋体" w:eastAsia="宋体" w:cs="宋体"/>
                <w:color w:val="E54C5E" w:themeColor="accent6"/>
                <w:sz w:val="21"/>
                <w:szCs w:val="21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  <w:t>ATERIAL_ID=ID001/STEP</w:t>
            </w:r>
            <w:r>
              <w:rPr>
                <w:rFonts w:ascii="宋体" w:hAnsi="宋体" w:eastAsia="宋体" w:cs="宋体"/>
                <w:color w:val="E54C5E" w:themeColor="accent6"/>
                <w:sz w:val="21"/>
                <w:szCs w:val="21"/>
                <w14:textFill>
                  <w14:solidFill>
                    <w14:schemeClr w14:val="accent6"/>
                  </w14:solidFill>
                </w14:textFill>
              </w:rPr>
              <w:t>=M</w:t>
            </w:r>
            <w:r>
              <w:rPr>
                <w:rFonts w:hint="eastAsia" w:ascii="宋体" w:hAnsi="宋体" w:eastAsia="宋体" w:cs="宋体"/>
                <w:color w:val="E54C5E" w:themeColor="accent6"/>
                <w:sz w:val="21"/>
                <w:szCs w:val="21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  <w:t>ATERIAL_REMOVED</w:t>
            </w:r>
            <w:r>
              <w:rPr>
                <w:rFonts w:ascii="宋体" w:hAnsi="宋体" w:eastAsia="宋体" w:cs="宋体"/>
                <w:color w:val="E54C5E" w:themeColor="accent6"/>
                <w:sz w:val="21"/>
                <w:szCs w:val="21"/>
                <w14:textFill>
                  <w14:solidFill>
                    <w14:schemeClr w14:val="accent6"/>
                  </w14:solidFill>
                </w14:textFill>
              </w:rPr>
              <w:t>/</w:t>
            </w:r>
            <w:r>
              <w:rPr>
                <w:rFonts w:hint="eastAsia" w:ascii="宋体" w:hAnsi="宋体" w:eastAsia="宋体" w:cs="宋体"/>
                <w:color w:val="E54C5E" w:themeColor="accent6"/>
                <w:sz w:val="21"/>
                <w:szCs w:val="21"/>
                <w14:textFill>
                  <w14:solidFill>
                    <w14:schemeClr w14:val="accent6"/>
                  </w14:solidFill>
                </w14:textFill>
              </w:rPr>
              <w:t>D5520</w:t>
            </w:r>
            <w:r>
              <w:rPr>
                <w:rFonts w:hint="eastAsia" w:ascii="宋体" w:hAnsi="宋体" w:eastAsia="宋体" w:cs="宋体"/>
                <w:color w:val="E54C5E" w:themeColor="accent6"/>
                <w:sz w:val="21"/>
                <w:szCs w:val="21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  <w:t>=2/D5521=3/D5522=5#</w:t>
            </w:r>
          </w:p>
        </w:tc>
      </w:tr>
      <w:tr w14:paraId="086BF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Merge w:val="restart"/>
            <w:vAlign w:val="center"/>
          </w:tcPr>
          <w:p w14:paraId="5EE2E405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197" w:type="dxa"/>
            <w:vMerge w:val="restart"/>
          </w:tcPr>
          <w:p w14:paraId="67A3EF11">
            <w:pPr>
              <w:numPr>
                <w:ilvl w:val="0"/>
                <w:numId w:val="0"/>
              </w:numPr>
              <w:tabs>
                <w:tab w:val="center" w:pos="1004"/>
              </w:tabs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C65F10" w:themeColor="accent2" w:themeShade="BF"/>
                <w:sz w:val="21"/>
                <w:szCs w:val="21"/>
                <w:vertAlign w:val="baseline"/>
                <w:lang w:val="en-US" w:eastAsia="zh-CN"/>
              </w:rPr>
              <w:t>Master-&gt;Bond</w:t>
            </w:r>
          </w:p>
          <w:p w14:paraId="1FA4C0EB">
            <w:pPr>
              <w:numPr>
                <w:ilvl w:val="0"/>
                <w:numId w:val="0"/>
              </w:numPr>
              <w:tabs>
                <w:tab w:val="center" w:pos="1004"/>
              </w:tabs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 w14:paraId="04F68CAE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获取当前传感器数据</w:t>
            </w:r>
          </w:p>
          <w:p w14:paraId="186FC8A0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V1.0.1</w:t>
            </w:r>
          </w:p>
        </w:tc>
        <w:tc>
          <w:tcPr>
            <w:tcW w:w="2169" w:type="dxa"/>
          </w:tcPr>
          <w:p w14:paraId="2E43F53C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GET_DATA_REQ@</w:t>
            </w:r>
          </w:p>
        </w:tc>
        <w:tc>
          <w:tcPr>
            <w:tcW w:w="4470" w:type="dxa"/>
          </w:tcPr>
          <w:p w14:paraId="3E6ECFC7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/UNIT=</w:t>
            </w:r>
            <w:r>
              <w:rPr>
                <w:rFonts w:ascii="宋体" w:hAnsi="宋体" w:eastAsia="宋体" w:cs="宋体"/>
                <w:sz w:val="24"/>
                <w:szCs w:val="24"/>
              </w:rPr>
              <w:t>#</w:t>
            </w:r>
          </w:p>
        </w:tc>
      </w:tr>
      <w:tr w14:paraId="3B76A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Merge w:val="continue"/>
          </w:tcPr>
          <w:p w14:paraId="761F8E29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7" w:type="dxa"/>
            <w:vMerge w:val="continue"/>
          </w:tcPr>
          <w:p w14:paraId="5F708C7A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69" w:type="dxa"/>
            <w:vAlign w:val="center"/>
          </w:tcPr>
          <w:p w14:paraId="5217E8E4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Return</w:t>
            </w:r>
          </w:p>
        </w:tc>
        <w:tc>
          <w:tcPr>
            <w:tcW w:w="4470" w:type="dxa"/>
          </w:tcPr>
          <w:p w14:paraId="67B0A175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GET_DATA_REP@EQID=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/UNIT=</w:t>
            </w:r>
            <w:r>
              <w:rPr>
                <w:rFonts w:ascii="宋体" w:hAnsi="宋体" w:eastAsia="宋体" w:cs="宋体"/>
                <w:sz w:val="21"/>
                <w:szCs w:val="21"/>
              </w:rPr>
              <w:t>/TIME=/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TMP=/</w:t>
            </w:r>
            <w:r>
              <w:rPr>
                <w:rFonts w:ascii="宋体" w:hAnsi="宋体" w:eastAsia="宋体" w:cs="宋体"/>
                <w:sz w:val="21"/>
                <w:szCs w:val="21"/>
              </w:rPr>
              <w:t>AIR=/PRE=</w:t>
            </w:r>
          </w:p>
          <w:p w14:paraId="59C4E57C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GET_DATA_REP@EQID=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/UNIT=</w:t>
            </w:r>
            <w:r>
              <w:rPr>
                <w:rFonts w:ascii="宋体" w:hAnsi="宋体" w:eastAsia="宋体" w:cs="宋体"/>
                <w:sz w:val="21"/>
                <w:szCs w:val="21"/>
              </w:rPr>
              <w:t>/RESULT=FAIL/TEXT=#</w:t>
            </w:r>
          </w:p>
          <w:p w14:paraId="0F615A8E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Example:</w:t>
            </w:r>
          </w:p>
          <w:p w14:paraId="7365BCF5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Equipment ID: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BOND1</w:t>
            </w:r>
          </w:p>
          <w:p w14:paraId="35E4B647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Time : 20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sz w:val="21"/>
                <w:szCs w:val="21"/>
              </w:rPr>
              <w:t>4/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08</w:t>
            </w:r>
            <w:r>
              <w:rPr>
                <w:rFonts w:ascii="宋体" w:hAnsi="宋体" w:eastAsia="宋体" w:cs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26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15:31:02</w:t>
            </w:r>
          </w:p>
          <w:p w14:paraId="4B9A8B11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温度(12个传感器)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: </w:t>
            </w:r>
          </w:p>
          <w:p w14:paraId="7FA5BDB1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1.1,2.1,3.2,4.3,5.4,6.6,7.7,8.8,9.9,10.1,11.1,12.1</w:t>
            </w:r>
          </w:p>
          <w:p w14:paraId="5E003DA6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真空</w:t>
            </w:r>
            <w:r>
              <w:rPr>
                <w:rFonts w:ascii="宋体" w:hAnsi="宋体" w:eastAsia="宋体" w:cs="宋体"/>
                <w:sz w:val="21"/>
                <w:szCs w:val="21"/>
              </w:rPr>
              <w:t>:6.08</w:t>
            </w:r>
          </w:p>
          <w:p w14:paraId="46D5AC27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压力(5个传感器)</w:t>
            </w:r>
            <w:r>
              <w:rPr>
                <w:rFonts w:ascii="宋体" w:hAnsi="宋体" w:eastAsia="宋体" w:cs="宋体"/>
                <w:sz w:val="21"/>
                <w:szCs w:val="21"/>
              </w:rPr>
              <w:t>:</w:t>
            </w:r>
          </w:p>
          <w:p w14:paraId="302ADB99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15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  <w:r>
              <w:rPr>
                <w:rFonts w:ascii="宋体" w:hAnsi="宋体" w:eastAsia="宋体" w:cs="宋体"/>
                <w:sz w:val="21"/>
                <w:szCs w:val="21"/>
              </w:rPr>
              <w:t>,15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sz w:val="21"/>
                <w:szCs w:val="21"/>
              </w:rPr>
              <w:t>.3,15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sz w:val="21"/>
                <w:szCs w:val="21"/>
              </w:rPr>
              <w:t>.4,15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  <w:r>
              <w:rPr>
                <w:rFonts w:ascii="宋体" w:hAnsi="宋体" w:eastAsia="宋体" w:cs="宋体"/>
                <w:sz w:val="21"/>
                <w:szCs w:val="21"/>
              </w:rPr>
              <w:t>.5,15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z w:val="21"/>
                <w:szCs w:val="21"/>
              </w:rPr>
              <w:t>.6</w:t>
            </w:r>
          </w:p>
          <w:p w14:paraId="50E0E092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GET_DATA_REP@EQID=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BOND1/UNIT=1</w:t>
            </w:r>
            <w:r>
              <w:rPr>
                <w:rFonts w:ascii="宋体" w:hAnsi="宋体" w:eastAsia="宋体" w:cs="宋体"/>
                <w:sz w:val="21"/>
                <w:szCs w:val="21"/>
              </w:rPr>
              <w:t>/TIME=20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sz w:val="21"/>
                <w:szCs w:val="21"/>
              </w:rPr>
              <w:t>4/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08</w:t>
            </w:r>
            <w:r>
              <w:rPr>
                <w:rFonts w:ascii="宋体" w:hAnsi="宋体" w:eastAsia="宋体" w:cs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26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15:31:02/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TMP</w:t>
            </w:r>
            <w:r>
              <w:rPr>
                <w:rFonts w:ascii="宋体" w:hAnsi="宋体" w:eastAsia="宋体" w:cs="宋体"/>
                <w:sz w:val="21"/>
                <w:szCs w:val="21"/>
              </w:rPr>
              <w:t>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1.1,2.1,3.2,4.3,5.4,6.6,7.7,8.8,9.9,10.1,11.1,12.1</w:t>
            </w:r>
            <w:r>
              <w:rPr>
                <w:rFonts w:ascii="宋体" w:hAnsi="宋体" w:eastAsia="宋体" w:cs="宋体"/>
                <w:sz w:val="21"/>
                <w:szCs w:val="21"/>
              </w:rPr>
              <w:t>/AIR=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.0/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PRE</w:t>
            </w:r>
            <w:r>
              <w:rPr>
                <w:rFonts w:ascii="宋体" w:hAnsi="宋体" w:eastAsia="宋体" w:cs="宋体"/>
                <w:sz w:val="21"/>
                <w:szCs w:val="21"/>
              </w:rPr>
              <w:t>=15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  <w:r>
              <w:rPr>
                <w:rFonts w:ascii="宋体" w:hAnsi="宋体" w:eastAsia="宋体" w:cs="宋体"/>
                <w:sz w:val="21"/>
                <w:szCs w:val="21"/>
              </w:rPr>
              <w:t>,15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sz w:val="21"/>
                <w:szCs w:val="21"/>
              </w:rPr>
              <w:t>.3,15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sz w:val="21"/>
                <w:szCs w:val="21"/>
              </w:rPr>
              <w:t>.4,15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  <w:r>
              <w:rPr>
                <w:rFonts w:ascii="宋体" w:hAnsi="宋体" w:eastAsia="宋体" w:cs="宋体"/>
                <w:sz w:val="21"/>
                <w:szCs w:val="21"/>
              </w:rPr>
              <w:t>.5,15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z w:val="21"/>
                <w:szCs w:val="21"/>
              </w:rPr>
              <w:t>.6#</w:t>
            </w:r>
          </w:p>
        </w:tc>
      </w:tr>
      <w:tr w14:paraId="06858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Merge w:val="restart"/>
            <w:vAlign w:val="center"/>
          </w:tcPr>
          <w:p w14:paraId="36383F11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197" w:type="dxa"/>
            <w:vMerge w:val="restart"/>
            <w:vAlign w:val="top"/>
          </w:tcPr>
          <w:p w14:paraId="3F2F7640">
            <w:pPr>
              <w:numPr>
                <w:ilvl w:val="0"/>
                <w:numId w:val="0"/>
              </w:numPr>
              <w:tabs>
                <w:tab w:val="center" w:pos="1004"/>
              </w:tabs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C65F10" w:themeColor="accent2" w:themeShade="BF"/>
                <w:sz w:val="21"/>
                <w:szCs w:val="21"/>
                <w:vertAlign w:val="baseline"/>
                <w:lang w:val="en-US" w:eastAsia="zh-CN"/>
              </w:rPr>
              <w:t>Master-&gt;Bond</w:t>
            </w:r>
          </w:p>
          <w:p w14:paraId="2F0E28B9">
            <w:pPr>
              <w:numPr>
                <w:ilvl w:val="0"/>
                <w:numId w:val="0"/>
              </w:numPr>
              <w:tabs>
                <w:tab w:val="center" w:pos="1004"/>
              </w:tabs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 w14:paraId="05EABB33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设置配方列表</w:t>
            </w:r>
          </w:p>
          <w:p w14:paraId="5E86D493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V1.0.1</w:t>
            </w:r>
          </w:p>
        </w:tc>
        <w:tc>
          <w:tcPr>
            <w:tcW w:w="2169" w:type="dxa"/>
            <w:vAlign w:val="center"/>
          </w:tcPr>
          <w:p w14:paraId="71C124FA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GET_RECIPE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_LIST</w:t>
            </w:r>
            <w:r>
              <w:rPr>
                <w:rFonts w:ascii="宋体" w:hAnsi="宋体" w:eastAsia="宋体" w:cs="宋体"/>
                <w:sz w:val="21"/>
                <w:szCs w:val="21"/>
              </w:rPr>
              <w:t>_REQ@</w:t>
            </w:r>
          </w:p>
        </w:tc>
        <w:tc>
          <w:tcPr>
            <w:tcW w:w="4470" w:type="dxa"/>
          </w:tcPr>
          <w:p w14:paraId="3132EF14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/UNIT=#</w:t>
            </w:r>
          </w:p>
        </w:tc>
      </w:tr>
      <w:tr w14:paraId="5F6AB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Merge w:val="continue"/>
          </w:tcPr>
          <w:p w14:paraId="132656B0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7" w:type="dxa"/>
            <w:vMerge w:val="continue"/>
          </w:tcPr>
          <w:p w14:paraId="21B17B42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69" w:type="dxa"/>
            <w:vAlign w:val="center"/>
          </w:tcPr>
          <w:p w14:paraId="54CCBD86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Return</w:t>
            </w:r>
          </w:p>
        </w:tc>
        <w:tc>
          <w:tcPr>
            <w:tcW w:w="4470" w:type="dxa"/>
          </w:tcPr>
          <w:p w14:paraId="3704843A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GET_RECIPE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_LIST</w:t>
            </w:r>
            <w:r>
              <w:rPr>
                <w:rFonts w:ascii="宋体" w:hAnsi="宋体" w:eastAsia="宋体" w:cs="宋体"/>
                <w:sz w:val="21"/>
                <w:szCs w:val="21"/>
              </w:rPr>
              <w:t>_RE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P</w:t>
            </w:r>
            <w:r>
              <w:rPr>
                <w:rFonts w:ascii="宋体" w:hAnsi="宋体" w:eastAsia="宋体" w:cs="宋体"/>
                <w:sz w:val="21"/>
                <w:szCs w:val="21"/>
              </w:rPr>
              <w:t>@EQID=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/UNIT=</w:t>
            </w:r>
            <w:r>
              <w:rPr>
                <w:rFonts w:ascii="宋体" w:hAnsi="宋体" w:eastAsia="宋体" w:cs="宋体"/>
                <w:sz w:val="21"/>
                <w:szCs w:val="21"/>
              </w:rPr>
              <w:t>/RECIPE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_LIST</w:t>
            </w:r>
            <w:r>
              <w:rPr>
                <w:rFonts w:ascii="宋体" w:hAnsi="宋体" w:eastAsia="宋体" w:cs="宋体"/>
                <w:sz w:val="21"/>
                <w:szCs w:val="21"/>
              </w:rPr>
              <w:t>=# GET_RECIPE_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LIST_</w:t>
            </w:r>
            <w:r>
              <w:rPr>
                <w:rFonts w:ascii="宋体" w:hAnsi="宋体" w:eastAsia="宋体" w:cs="宋体"/>
                <w:sz w:val="21"/>
                <w:szCs w:val="21"/>
              </w:rPr>
              <w:t>REP@EQID=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/UNIT=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/RESULT=FAIL/TEXT=# </w:t>
            </w:r>
          </w:p>
          <w:p w14:paraId="4A95E1CD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Example: </w:t>
            </w:r>
          </w:p>
          <w:p w14:paraId="2F7835B4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机器有3个配方：</w:t>
            </w:r>
          </w:p>
          <w:p w14:paraId="6C6EEC2D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ID:1，NAME:RECIPE_TEST1</w:t>
            </w:r>
          </w:p>
          <w:p w14:paraId="593EC758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ID:2，NAME:RECIPE_TEST2</w:t>
            </w:r>
          </w:p>
          <w:p w14:paraId="35232F97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ID:3，NAME:RECIPE_TEST3</w:t>
            </w:r>
          </w:p>
          <w:p w14:paraId="575DFA21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GET_RECIPE_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LIST_</w:t>
            </w:r>
            <w:r>
              <w:rPr>
                <w:rFonts w:ascii="宋体" w:hAnsi="宋体" w:eastAsia="宋体" w:cs="宋体"/>
                <w:sz w:val="21"/>
                <w:szCs w:val="21"/>
              </w:rPr>
              <w:t>REP@EQID=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BOND1/UNIT=1</w:t>
            </w:r>
            <w:r>
              <w:rPr>
                <w:rFonts w:ascii="宋体" w:hAnsi="宋体" w:eastAsia="宋体" w:cs="宋体"/>
                <w:sz w:val="21"/>
                <w:szCs w:val="21"/>
              </w:rPr>
              <w:t>/RECIPE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_LIST</w:t>
            </w:r>
            <w:r>
              <w:rPr>
                <w:rFonts w:ascii="宋体" w:hAnsi="宋体" w:eastAsia="宋体" w:cs="宋体"/>
                <w:sz w:val="21"/>
                <w:szCs w:val="21"/>
              </w:rPr>
              <w:t>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  <w:r>
              <w:rPr>
                <w:rFonts w:ascii="宋体" w:hAnsi="宋体" w:eastAsia="宋体" w:cs="宋体"/>
                <w:sz w:val="21"/>
                <w:szCs w:val="21"/>
              </w:rPr>
              <w:t>,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RECIPE_TEST1,2,RECIPE_TEST2,3,RECIPE_TEST3</w:t>
            </w:r>
            <w:r>
              <w:rPr>
                <w:rFonts w:ascii="宋体" w:hAnsi="宋体" w:eastAsia="宋体" w:cs="宋体"/>
                <w:sz w:val="21"/>
                <w:szCs w:val="21"/>
              </w:rPr>
              <w:t>#</w:t>
            </w:r>
          </w:p>
          <w:p w14:paraId="3DDCDAC3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注：获取配方列表时，设备与PLC通讯需要大概10秒钟时间，故Master端超时值建议大于15秒；</w:t>
            </w:r>
          </w:p>
        </w:tc>
      </w:tr>
      <w:tr w14:paraId="4799A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Merge w:val="restart"/>
            <w:vAlign w:val="center"/>
          </w:tcPr>
          <w:p w14:paraId="66A670F7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197" w:type="dxa"/>
            <w:vMerge w:val="restart"/>
            <w:vAlign w:val="top"/>
          </w:tcPr>
          <w:p w14:paraId="6F79C775">
            <w:pPr>
              <w:numPr>
                <w:ilvl w:val="0"/>
                <w:numId w:val="0"/>
              </w:numPr>
              <w:tabs>
                <w:tab w:val="center" w:pos="1004"/>
              </w:tabs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C65F10" w:themeColor="accent2" w:themeShade="BF"/>
                <w:sz w:val="21"/>
                <w:szCs w:val="21"/>
                <w:vertAlign w:val="baseline"/>
                <w:lang w:val="en-US" w:eastAsia="zh-CN"/>
              </w:rPr>
              <w:t>Master-&gt;Bond</w:t>
            </w:r>
          </w:p>
          <w:p w14:paraId="0E5C80E0">
            <w:pPr>
              <w:numPr>
                <w:ilvl w:val="0"/>
                <w:numId w:val="0"/>
              </w:numPr>
              <w:tabs>
                <w:tab w:val="center" w:pos="1004"/>
              </w:tabs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 w14:paraId="58350425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执行配方</w:t>
            </w:r>
          </w:p>
          <w:p w14:paraId="55D6A768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V1.0.1</w:t>
            </w:r>
          </w:p>
        </w:tc>
        <w:tc>
          <w:tcPr>
            <w:tcW w:w="2169" w:type="dxa"/>
            <w:vAlign w:val="center"/>
          </w:tcPr>
          <w:p w14:paraId="65659579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RUN_RECIPE_REQ@</w:t>
            </w:r>
          </w:p>
        </w:tc>
        <w:tc>
          <w:tcPr>
            <w:tcW w:w="4470" w:type="dxa"/>
          </w:tcPr>
          <w:p w14:paraId="1DF8C413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/UNIT=</w:t>
            </w:r>
            <w:r>
              <w:rPr>
                <w:rFonts w:ascii="宋体" w:hAnsi="宋体" w:eastAsia="宋体" w:cs="宋体"/>
                <w:sz w:val="21"/>
                <w:szCs w:val="21"/>
              </w:rPr>
              <w:t>/RECIPEID=/RECIPENAME=#</w:t>
            </w:r>
          </w:p>
          <w:p w14:paraId="14F74CB4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RECIPEID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配方ID</w:t>
            </w:r>
          </w:p>
          <w:p w14:paraId="4A443CBF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RECIPENAME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配方名称</w:t>
            </w:r>
          </w:p>
          <w:p w14:paraId="638F1B6E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配方ID和名称必须与机器上的匹配。</w:t>
            </w:r>
          </w:p>
          <w:p w14:paraId="6636D128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  <w:p w14:paraId="65E3EF5A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Example: </w:t>
            </w:r>
          </w:p>
          <w:p w14:paraId="2A197834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Equipment ID: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BOND1</w:t>
            </w:r>
          </w:p>
          <w:p w14:paraId="3AB03904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Recipe ID: 1</w:t>
            </w:r>
          </w:p>
          <w:p w14:paraId="46E9DF28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Recipe Name: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BOND</w:t>
            </w:r>
            <w:r>
              <w:rPr>
                <w:rFonts w:ascii="宋体" w:hAnsi="宋体" w:eastAsia="宋体" w:cs="宋体"/>
                <w:sz w:val="21"/>
                <w:szCs w:val="21"/>
              </w:rPr>
              <w:t>_TEST</w:t>
            </w:r>
          </w:p>
          <w:p w14:paraId="40576246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BOND1/UNIT=1</w:t>
            </w:r>
            <w:r>
              <w:rPr>
                <w:rFonts w:ascii="宋体" w:hAnsi="宋体" w:eastAsia="宋体" w:cs="宋体"/>
                <w:sz w:val="21"/>
                <w:szCs w:val="21"/>
              </w:rPr>
              <w:t>/RECIPEID=1/RECIPENAME=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BOND</w:t>
            </w:r>
            <w:r>
              <w:rPr>
                <w:rFonts w:ascii="宋体" w:hAnsi="宋体" w:eastAsia="宋体" w:cs="宋体"/>
                <w:sz w:val="21"/>
                <w:szCs w:val="21"/>
              </w:rPr>
              <w:t>_TEST#</w:t>
            </w:r>
          </w:p>
        </w:tc>
      </w:tr>
      <w:tr w14:paraId="4C2AC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Merge w:val="continue"/>
          </w:tcPr>
          <w:p w14:paraId="718D8996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7" w:type="dxa"/>
            <w:vMerge w:val="continue"/>
          </w:tcPr>
          <w:p w14:paraId="659335B6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69" w:type="dxa"/>
            <w:vAlign w:val="center"/>
          </w:tcPr>
          <w:p w14:paraId="1B39384E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Return</w:t>
            </w:r>
          </w:p>
        </w:tc>
        <w:tc>
          <w:tcPr>
            <w:tcW w:w="4470" w:type="dxa"/>
          </w:tcPr>
          <w:p w14:paraId="43547781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RUN_RECIPE_REP@EQID=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/UNIT=</w:t>
            </w:r>
            <w:r>
              <w:rPr>
                <w:rFonts w:ascii="宋体" w:hAnsi="宋体" w:eastAsia="宋体" w:cs="宋体"/>
                <w:sz w:val="21"/>
                <w:szCs w:val="21"/>
              </w:rPr>
              <w:t>/RESULT=PASS# RUN_RECIPE_REP@EQID=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/UNIT=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/RESULT=FAIL/TEXT=# </w:t>
            </w:r>
          </w:p>
        </w:tc>
      </w:tr>
      <w:tr w14:paraId="69FA8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0" w:type="dxa"/>
            <w:vMerge w:val="restart"/>
            <w:vAlign w:val="top"/>
          </w:tcPr>
          <w:p w14:paraId="71C5D456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197" w:type="dxa"/>
            <w:vMerge w:val="restart"/>
            <w:vAlign w:val="top"/>
          </w:tcPr>
          <w:p w14:paraId="099CCCC7">
            <w:pPr>
              <w:numPr>
                <w:ilvl w:val="0"/>
                <w:numId w:val="0"/>
              </w:numPr>
              <w:tabs>
                <w:tab w:val="center" w:pos="1004"/>
              </w:tabs>
              <w:jc w:val="both"/>
              <w:rPr>
                <w:rFonts w:hint="eastAsia" w:ascii="宋体" w:hAnsi="宋体" w:eastAsia="宋体" w:cs="宋体"/>
                <w:color w:val="EE822F" w:themeColor="accent2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EE822F" w:themeColor="accent2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  <w:t>Master-&gt;Bond</w:t>
            </w:r>
          </w:p>
          <w:p w14:paraId="40A82C74">
            <w:pPr>
              <w:numPr>
                <w:ilvl w:val="0"/>
                <w:numId w:val="0"/>
              </w:numPr>
              <w:tabs>
                <w:tab w:val="center" w:pos="1004"/>
              </w:tabs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 w14:paraId="0E204A5B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上料就绪</w:t>
            </w:r>
          </w:p>
          <w:p w14:paraId="0C142D1C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V1.0.3</w:t>
            </w:r>
          </w:p>
        </w:tc>
        <w:tc>
          <w:tcPr>
            <w:tcW w:w="2169" w:type="dxa"/>
            <w:vAlign w:val="center"/>
          </w:tcPr>
          <w:p w14:paraId="79EDC753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LOAD_READY_REQ@</w:t>
            </w:r>
          </w:p>
        </w:tc>
        <w:tc>
          <w:tcPr>
            <w:tcW w:w="4470" w:type="dxa"/>
            <w:vAlign w:val="top"/>
          </w:tcPr>
          <w:p w14:paraId="1ECEE353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EQID=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/UNIT=/MATERIEL_ID=/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RECIPEID=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#</w:t>
            </w:r>
          </w:p>
          <w:p w14:paraId="3B7EF3AF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MATERIEL_ID: 物料ID</w:t>
            </w:r>
          </w:p>
          <w:p w14:paraId="2EA4D9C2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RECIPEID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: 配方ID</w:t>
            </w:r>
          </w:p>
          <w:p w14:paraId="46B63321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Example:</w:t>
            </w:r>
          </w:p>
          <w:p w14:paraId="57200DFB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LOAD_READY_REQ@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EQID=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BOND1/UNIT=C1/MATERIEL_ID=M2024001/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RECIPEID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=1#</w:t>
            </w:r>
          </w:p>
          <w:p w14:paraId="1BEC896C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0724A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0" w:type="dxa"/>
            <w:vMerge w:val="continue"/>
            <w:vAlign w:val="top"/>
          </w:tcPr>
          <w:p w14:paraId="0207B6EB">
            <w:pPr>
              <w:rPr>
                <w:color w:val="auto"/>
              </w:rPr>
            </w:pPr>
          </w:p>
        </w:tc>
        <w:tc>
          <w:tcPr>
            <w:tcW w:w="2197" w:type="dxa"/>
            <w:vMerge w:val="continue"/>
            <w:vAlign w:val="top"/>
          </w:tcPr>
          <w:p w14:paraId="27106CBB">
            <w:pPr>
              <w:rPr>
                <w:color w:val="auto"/>
              </w:rPr>
            </w:pPr>
          </w:p>
        </w:tc>
        <w:tc>
          <w:tcPr>
            <w:tcW w:w="2169" w:type="dxa"/>
            <w:vAlign w:val="center"/>
          </w:tcPr>
          <w:p w14:paraId="547464FE">
            <w:pPr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Return</w:t>
            </w:r>
          </w:p>
        </w:tc>
        <w:tc>
          <w:tcPr>
            <w:tcW w:w="4470" w:type="dxa"/>
            <w:vAlign w:val="top"/>
          </w:tcPr>
          <w:p w14:paraId="20FE63E4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LOAD_READY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_REP@EQID=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/UNIT=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 xml:space="preserve">/RESULT=PASS#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LOAD_READY_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REP@EQID=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/UNIT=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 xml:space="preserve">/RESULT=FAIL/TEXT=# </w:t>
            </w:r>
          </w:p>
        </w:tc>
      </w:tr>
      <w:tr w14:paraId="504EB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0" w:type="dxa"/>
            <w:vMerge w:val="restart"/>
            <w:vAlign w:val="top"/>
          </w:tcPr>
          <w:p w14:paraId="406C7688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2197" w:type="dxa"/>
            <w:vMerge w:val="restart"/>
            <w:vAlign w:val="top"/>
          </w:tcPr>
          <w:p w14:paraId="60E057BB">
            <w:pPr>
              <w:numPr>
                <w:ilvl w:val="0"/>
                <w:numId w:val="0"/>
              </w:numPr>
              <w:tabs>
                <w:tab w:val="center" w:pos="1004"/>
              </w:tabs>
              <w:jc w:val="both"/>
              <w:rPr>
                <w:rFonts w:hint="eastAsia" w:ascii="宋体" w:hAnsi="宋体" w:eastAsia="宋体" w:cs="宋体"/>
                <w:color w:val="EE822F" w:themeColor="accent2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EE822F" w:themeColor="accent2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  <w:t>Master-&gt;Bond</w:t>
            </w:r>
          </w:p>
          <w:p w14:paraId="7B4964A7">
            <w:pPr>
              <w:numPr>
                <w:ilvl w:val="0"/>
                <w:numId w:val="0"/>
              </w:numPr>
              <w:tabs>
                <w:tab w:val="center" w:pos="1004"/>
              </w:tabs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 w14:paraId="3A21CABB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上料完成</w:t>
            </w:r>
          </w:p>
          <w:p w14:paraId="5CFF982C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V1.0.3</w:t>
            </w:r>
          </w:p>
        </w:tc>
        <w:tc>
          <w:tcPr>
            <w:tcW w:w="2169" w:type="dxa"/>
            <w:vAlign w:val="center"/>
          </w:tcPr>
          <w:p w14:paraId="025F2815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LOAD_COMPLETE_REQ@</w:t>
            </w:r>
          </w:p>
        </w:tc>
        <w:tc>
          <w:tcPr>
            <w:tcW w:w="4470" w:type="dxa"/>
            <w:vAlign w:val="top"/>
          </w:tcPr>
          <w:p w14:paraId="70C23EC3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EQID=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/UNIT=#</w:t>
            </w:r>
          </w:p>
          <w:p w14:paraId="1C654749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Example:</w:t>
            </w:r>
          </w:p>
          <w:p w14:paraId="138C97F8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LOAD_COMPLETE_REQ@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EQID=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BOND1/UNIT=C1#</w:t>
            </w:r>
          </w:p>
          <w:p w14:paraId="341D5635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24DF1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0" w:type="dxa"/>
            <w:vMerge w:val="continue"/>
          </w:tcPr>
          <w:p w14:paraId="0F80608F">
            <w:pPr>
              <w:rPr>
                <w:color w:val="auto"/>
              </w:rPr>
            </w:pPr>
          </w:p>
        </w:tc>
        <w:tc>
          <w:tcPr>
            <w:tcW w:w="2197" w:type="dxa"/>
            <w:vMerge w:val="continue"/>
          </w:tcPr>
          <w:p w14:paraId="01AB041E">
            <w:pPr>
              <w:rPr>
                <w:color w:val="auto"/>
              </w:rPr>
            </w:pPr>
          </w:p>
        </w:tc>
        <w:tc>
          <w:tcPr>
            <w:tcW w:w="0" w:type="auto"/>
            <w:vAlign w:val="center"/>
          </w:tcPr>
          <w:p w14:paraId="6A6200A7">
            <w:pP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Return</w:t>
            </w:r>
          </w:p>
        </w:tc>
        <w:tc>
          <w:tcPr>
            <w:tcW w:w="0" w:type="auto"/>
            <w:vAlign w:val="top"/>
          </w:tcPr>
          <w:p w14:paraId="3B5AA076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LOAD_COMPLETE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_REP@EQID=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/UNIT=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 xml:space="preserve">/RESULT=PASS#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LOAD_COMPLETE_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REP@EQID=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/UNIT=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 xml:space="preserve">/RESULT=FAIL/TEXT=# </w:t>
            </w:r>
          </w:p>
        </w:tc>
      </w:tr>
      <w:tr w14:paraId="60951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0" w:type="dxa"/>
            <w:vAlign w:val="top"/>
          </w:tcPr>
          <w:p w14:paraId="432E70F7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2197" w:type="dxa"/>
            <w:vAlign w:val="top"/>
          </w:tcPr>
          <w:p w14:paraId="4B005E13">
            <w:pPr>
              <w:numPr>
                <w:ilvl w:val="0"/>
                <w:numId w:val="0"/>
              </w:numPr>
              <w:tabs>
                <w:tab w:val="center" w:pos="1004"/>
              </w:tabs>
              <w:jc w:val="both"/>
              <w:rPr>
                <w:rFonts w:hint="eastAsia" w:ascii="宋体" w:hAnsi="宋体" w:eastAsia="宋体" w:cs="宋体"/>
                <w:color w:val="EE822F" w:themeColor="accent2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EE822F" w:themeColor="accent2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  <w:t>Master-&gt;Bond</w:t>
            </w:r>
          </w:p>
          <w:p w14:paraId="0B186873">
            <w:pPr>
              <w:numPr>
                <w:ilvl w:val="0"/>
                <w:numId w:val="0"/>
              </w:numPr>
              <w:tabs>
                <w:tab w:val="center" w:pos="1004"/>
              </w:tabs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 w14:paraId="2E869DE2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上料完成</w:t>
            </w:r>
          </w:p>
          <w:p w14:paraId="062559B8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V1.0.3</w:t>
            </w:r>
          </w:p>
        </w:tc>
        <w:tc>
          <w:tcPr>
            <w:tcW w:w="0" w:type="auto"/>
            <w:vAlign w:val="center"/>
          </w:tcPr>
          <w:p w14:paraId="107095B0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UNLOAD_COMPLETE_REQ@</w:t>
            </w:r>
          </w:p>
        </w:tc>
        <w:tc>
          <w:tcPr>
            <w:tcW w:w="0" w:type="auto"/>
            <w:vAlign w:val="top"/>
          </w:tcPr>
          <w:p w14:paraId="4BB88E73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EQID=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/UNIT=#</w:t>
            </w:r>
          </w:p>
          <w:p w14:paraId="49BE597E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Example:</w:t>
            </w:r>
          </w:p>
          <w:p w14:paraId="43A0121A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UNLOAD_COMPLETE_REQ@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EQID=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BOND1/UNIT=C1#</w:t>
            </w:r>
          </w:p>
          <w:p w14:paraId="2DFE8F4C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3437D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</w:tcPr>
          <w:p w14:paraId="6A11E59B">
            <w:pPr>
              <w:rPr>
                <w:color w:val="auto"/>
              </w:rPr>
            </w:pPr>
          </w:p>
        </w:tc>
        <w:tc>
          <w:tcPr>
            <w:tcW w:w="0" w:type="auto"/>
          </w:tcPr>
          <w:p w14:paraId="20D48099">
            <w:pPr>
              <w:rPr>
                <w:color w:val="auto"/>
              </w:rPr>
            </w:pPr>
          </w:p>
        </w:tc>
        <w:tc>
          <w:tcPr>
            <w:tcW w:w="0" w:type="auto"/>
            <w:vAlign w:val="center"/>
          </w:tcPr>
          <w:p w14:paraId="19994C39">
            <w:pP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Return</w:t>
            </w:r>
          </w:p>
        </w:tc>
        <w:tc>
          <w:tcPr>
            <w:tcW w:w="0" w:type="auto"/>
            <w:vAlign w:val="top"/>
          </w:tcPr>
          <w:p w14:paraId="13167CBF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UNLOAD_COMPLETE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_REP@EQID=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/UNIT=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 xml:space="preserve">/RESULT=PASS#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UNLOAD_COMPLETE_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REP@EQID=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/UNIT=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 xml:space="preserve">/RESULT=FAIL/TEXT=# </w:t>
            </w:r>
          </w:p>
        </w:tc>
      </w:tr>
    </w:tbl>
    <w:p w14:paraId="63A344C1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26717E9E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6F4233EA">
      <w:pPr>
        <w:numPr>
          <w:ilvl w:val="0"/>
          <w:numId w:val="6"/>
        </w:numPr>
        <w:tabs>
          <w:tab w:val="clear" w:pos="0"/>
        </w:tabs>
        <w:ind w:left="425" w:leftChars="0" w:hanging="425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主动上报指令详细说明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2178"/>
        <w:gridCol w:w="2179"/>
        <w:gridCol w:w="4460"/>
      </w:tblGrid>
      <w:tr w14:paraId="383D9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  <w:shd w:val="clear" w:color="auto" w:fill="91ABDF" w:themeFill="accent1" w:themeFillTint="99"/>
          </w:tcPr>
          <w:p w14:paraId="6BAE1588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178" w:type="dxa"/>
            <w:shd w:val="clear" w:color="auto" w:fill="91ABDF" w:themeFill="accent1" w:themeFillTint="99"/>
          </w:tcPr>
          <w:p w14:paraId="4CC7CF2E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功能</w:t>
            </w:r>
          </w:p>
        </w:tc>
        <w:tc>
          <w:tcPr>
            <w:tcW w:w="2179" w:type="dxa"/>
            <w:shd w:val="clear" w:color="auto" w:fill="91ABDF" w:themeFill="accent1" w:themeFillTint="99"/>
          </w:tcPr>
          <w:p w14:paraId="0A762653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指令</w:t>
            </w:r>
          </w:p>
        </w:tc>
        <w:tc>
          <w:tcPr>
            <w:tcW w:w="4460" w:type="dxa"/>
            <w:shd w:val="clear" w:color="auto" w:fill="91ABDF" w:themeFill="accent1" w:themeFillTint="99"/>
          </w:tcPr>
          <w:p w14:paraId="754E0FED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消息体</w:t>
            </w:r>
          </w:p>
        </w:tc>
      </w:tr>
      <w:tr w14:paraId="40ABF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  <w:vAlign w:val="center"/>
          </w:tcPr>
          <w:p w14:paraId="47CEE8FB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178" w:type="dxa"/>
          </w:tcPr>
          <w:p w14:paraId="44090DAE">
            <w:pPr>
              <w:numPr>
                <w:ilvl w:val="0"/>
                <w:numId w:val="0"/>
              </w:numPr>
              <w:tabs>
                <w:tab w:val="center" w:pos="1004"/>
              </w:tabs>
              <w:jc w:val="both"/>
              <w:rPr>
                <w:rFonts w:hint="eastAsia" w:ascii="宋体" w:hAnsi="宋体" w:eastAsia="宋体" w:cs="宋体"/>
                <w:b/>
                <w:bCs/>
                <w:color w:val="C65F10" w:themeColor="accent2" w:themeShade="B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C65F10" w:themeColor="accent2" w:themeShade="BF"/>
                <w:sz w:val="21"/>
                <w:szCs w:val="21"/>
                <w:vertAlign w:val="baseline"/>
                <w:lang w:val="en-US" w:eastAsia="zh-CN"/>
              </w:rPr>
              <w:t>Bond-&gt;Master</w:t>
            </w:r>
          </w:p>
          <w:p w14:paraId="4BEDBF6D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上报告警信息</w:t>
            </w:r>
          </w:p>
          <w:p w14:paraId="734FB21B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V1.0.1</w:t>
            </w:r>
          </w:p>
          <w:p w14:paraId="7C647167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2179" w:type="dxa"/>
          </w:tcPr>
          <w:p w14:paraId="5FD185C2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SEND_ERROR_REP@</w:t>
            </w:r>
          </w:p>
        </w:tc>
        <w:tc>
          <w:tcPr>
            <w:tcW w:w="4460" w:type="dxa"/>
          </w:tcPr>
          <w:p w14:paraId="460BE9B3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EQID=/CODE=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/UNIT=</w:t>
            </w:r>
            <w:r>
              <w:rPr>
                <w:rFonts w:ascii="宋体" w:hAnsi="宋体" w:eastAsia="宋体" w:cs="宋体"/>
                <w:sz w:val="21"/>
                <w:szCs w:val="21"/>
              </w:rPr>
              <w:t>#</w:t>
            </w:r>
          </w:p>
          <w:p w14:paraId="4C3533F5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如Master和Bond为连接状态，当机器发生告警时，Bond将告警信息发送给Master,Master不需要回复消息</w:t>
            </w:r>
            <w:r>
              <w:rPr>
                <w:rFonts w:ascii="宋体" w:hAnsi="宋体" w:eastAsia="宋体" w:cs="宋体"/>
                <w:sz w:val="21"/>
                <w:szCs w:val="21"/>
              </w:rPr>
              <w:t>.</w:t>
            </w:r>
          </w:p>
          <w:p w14:paraId="1B76593B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Example :</w:t>
            </w:r>
          </w:p>
          <w:p w14:paraId="48D6D99B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Alarm </w:t>
            </w:r>
            <w:r>
              <w:rPr>
                <w:rFonts w:ascii="宋体" w:hAnsi="宋体" w:eastAsia="宋体" w:cs="宋体"/>
                <w:sz w:val="21"/>
                <w:szCs w:val="21"/>
              </w:rPr>
              <w:t>Code: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206</w:t>
            </w:r>
          </w:p>
          <w:p w14:paraId="5E465999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Level:1</w:t>
            </w:r>
          </w:p>
          <w:p w14:paraId="48B123E0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Text: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单元-上腔体Z轴1异常</w:t>
            </w:r>
          </w:p>
          <w:p w14:paraId="3109DDBA">
            <w:pPr>
              <w:numPr>
                <w:ilvl w:val="0"/>
                <w:numId w:val="0"/>
              </w:num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SEND_ERROR_REP@EQID=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BOND1/UNIT=1</w:t>
            </w:r>
            <w:r>
              <w:rPr>
                <w:rFonts w:ascii="宋体" w:hAnsi="宋体" w:eastAsia="宋体" w:cs="宋体"/>
                <w:sz w:val="21"/>
                <w:szCs w:val="21"/>
              </w:rPr>
              <w:t>/CODE=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206</w:t>
            </w:r>
            <w:r>
              <w:rPr>
                <w:rFonts w:ascii="宋体" w:hAnsi="宋体" w:eastAsia="宋体" w:cs="宋体"/>
                <w:sz w:val="21"/>
                <w:szCs w:val="21"/>
              </w:rPr>
              <w:t>,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1,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A单元-上腔体Z轴1异常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# </w:t>
            </w:r>
          </w:p>
          <w:p w14:paraId="041E2056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7071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  <w:vAlign w:val="center"/>
          </w:tcPr>
          <w:p w14:paraId="2626A325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178" w:type="dxa"/>
          </w:tcPr>
          <w:p w14:paraId="3D3A15B8">
            <w:pPr>
              <w:numPr>
                <w:ilvl w:val="0"/>
                <w:numId w:val="0"/>
              </w:numPr>
              <w:tabs>
                <w:tab w:val="center" w:pos="1004"/>
              </w:tabs>
              <w:jc w:val="both"/>
              <w:rPr>
                <w:rFonts w:hint="eastAsia" w:ascii="宋体" w:hAnsi="宋体" w:eastAsia="宋体" w:cs="宋体"/>
                <w:b/>
                <w:bCs/>
                <w:color w:val="C65F10" w:themeColor="accent2" w:themeShade="B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C65F10" w:themeColor="accent2" w:themeShade="BF"/>
                <w:sz w:val="21"/>
                <w:szCs w:val="21"/>
                <w:vertAlign w:val="baseline"/>
                <w:lang w:val="en-US" w:eastAsia="zh-CN"/>
              </w:rPr>
              <w:t>Bond-&gt;Master</w:t>
            </w:r>
          </w:p>
          <w:p w14:paraId="782477C9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上报解除告警信息</w:t>
            </w:r>
          </w:p>
          <w:p w14:paraId="629E6CD1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V1.0.1</w:t>
            </w:r>
          </w:p>
          <w:p w14:paraId="290E3767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79" w:type="dxa"/>
          </w:tcPr>
          <w:p w14:paraId="7D3E09F5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REMOVE_ERROR_REP@</w:t>
            </w:r>
          </w:p>
        </w:tc>
        <w:tc>
          <w:tcPr>
            <w:tcW w:w="4460" w:type="dxa"/>
          </w:tcPr>
          <w:p w14:paraId="6BE3FC74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/UNIT=</w:t>
            </w:r>
            <w:r>
              <w:rPr>
                <w:rFonts w:ascii="宋体" w:hAnsi="宋体" w:eastAsia="宋体" w:cs="宋体"/>
                <w:sz w:val="21"/>
                <w:szCs w:val="21"/>
              </w:rPr>
              <w:t>/CODE=#</w:t>
            </w:r>
          </w:p>
          <w:p w14:paraId="6EA99843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如Master和Bond为连接状态，当机器告警解除时，Bond将解除告警信息发送给Master,Master不需要回复消息</w:t>
            </w:r>
            <w:r>
              <w:rPr>
                <w:rFonts w:ascii="宋体" w:hAnsi="宋体" w:eastAsia="宋体" w:cs="宋体"/>
                <w:sz w:val="21"/>
                <w:szCs w:val="21"/>
              </w:rPr>
              <w:t>.</w:t>
            </w:r>
          </w:p>
          <w:p w14:paraId="609E86F2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REMOVE_ERROR_REP@EQID=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BOND1</w:t>
            </w:r>
            <w:r>
              <w:rPr>
                <w:rFonts w:ascii="宋体" w:hAnsi="宋体" w:eastAsia="宋体" w:cs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UNIT=1</w:t>
            </w:r>
            <w:r>
              <w:rPr>
                <w:rFonts w:ascii="宋体" w:hAnsi="宋体" w:eastAsia="宋体" w:cs="宋体"/>
                <w:sz w:val="21"/>
                <w:szCs w:val="21"/>
              </w:rPr>
              <w:t>/CODE=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206</w:t>
            </w:r>
            <w:r>
              <w:rPr>
                <w:rFonts w:ascii="宋体" w:hAnsi="宋体" w:eastAsia="宋体" w:cs="宋体"/>
                <w:sz w:val="21"/>
                <w:szCs w:val="21"/>
              </w:rPr>
              <w:t>,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1,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A单元-上腔体Z轴1异常</w:t>
            </w:r>
            <w:r>
              <w:rPr>
                <w:rFonts w:ascii="宋体" w:hAnsi="宋体" w:eastAsia="宋体" w:cs="宋体"/>
                <w:sz w:val="21"/>
                <w:szCs w:val="21"/>
              </w:rPr>
              <w:t>#</w:t>
            </w:r>
          </w:p>
        </w:tc>
      </w:tr>
      <w:tr w14:paraId="73695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  <w:vAlign w:val="center"/>
          </w:tcPr>
          <w:p w14:paraId="0CCE3B71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178" w:type="dxa"/>
          </w:tcPr>
          <w:p w14:paraId="397F692D">
            <w:pPr>
              <w:numPr>
                <w:ilvl w:val="0"/>
                <w:numId w:val="0"/>
              </w:numPr>
              <w:tabs>
                <w:tab w:val="center" w:pos="1004"/>
              </w:tabs>
              <w:jc w:val="both"/>
              <w:rPr>
                <w:rFonts w:hint="eastAsia" w:ascii="宋体" w:hAnsi="宋体" w:eastAsia="宋体" w:cs="宋体"/>
                <w:b/>
                <w:bCs/>
                <w:color w:val="C65F10" w:themeColor="accent2" w:themeShade="B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C65F10" w:themeColor="accent2" w:themeShade="BF"/>
                <w:sz w:val="21"/>
                <w:szCs w:val="21"/>
                <w:vertAlign w:val="baseline"/>
                <w:lang w:val="en-US" w:eastAsia="zh-CN"/>
              </w:rPr>
              <w:t>Bond-&gt;Master</w:t>
            </w:r>
          </w:p>
          <w:p w14:paraId="2F8E62F2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上报机器状态</w:t>
            </w:r>
          </w:p>
          <w:p w14:paraId="2B67DA21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V1.0.1</w:t>
            </w:r>
          </w:p>
          <w:p w14:paraId="1C9D18E5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79" w:type="dxa"/>
          </w:tcPr>
          <w:p w14:paraId="3BFADA81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MC_STATE_REP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@</w:t>
            </w:r>
          </w:p>
        </w:tc>
        <w:tc>
          <w:tcPr>
            <w:tcW w:w="4460" w:type="dxa"/>
          </w:tcPr>
          <w:p w14:paraId="696283EA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EQID=/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UNIT=</w:t>
            </w:r>
            <w:r>
              <w:rPr>
                <w:rFonts w:ascii="宋体" w:hAnsi="宋体" w:eastAsia="宋体" w:cs="宋体"/>
                <w:sz w:val="21"/>
                <w:szCs w:val="21"/>
              </w:rPr>
              <w:t>/STATE=#</w:t>
            </w:r>
          </w:p>
          <w:p w14:paraId="1E3FD4F3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Status: IDLE/RUN/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DOWN</w:t>
            </w:r>
            <w:r>
              <w:rPr>
                <w:rFonts w:ascii="宋体" w:hAnsi="宋体" w:eastAsia="宋体" w:cs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M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AINTENANCE</w:t>
            </w:r>
            <w:r>
              <w:rPr>
                <w:rFonts w:ascii="宋体" w:hAnsi="宋体" w:eastAsia="宋体" w:cs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MCHG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/E_TIME</w:t>
            </w:r>
          </w:p>
          <w:p w14:paraId="5CC545EB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如Master和Bond为连接状态，当机器状态改变时，Bond将机器状态发送给Master,Master不需要回复消息</w:t>
            </w:r>
            <w:r>
              <w:rPr>
                <w:rFonts w:ascii="宋体" w:hAnsi="宋体" w:eastAsia="宋体" w:cs="宋体"/>
                <w:sz w:val="21"/>
                <w:szCs w:val="21"/>
              </w:rPr>
              <w:t>.</w:t>
            </w:r>
          </w:p>
          <w:p w14:paraId="38ECB16C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MC_STATE_REP@EQID=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BOND1</w:t>
            </w:r>
            <w:r>
              <w:rPr>
                <w:rFonts w:ascii="宋体" w:hAnsi="宋体" w:eastAsia="宋体" w:cs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UNIT=1/</w:t>
            </w:r>
            <w:r>
              <w:rPr>
                <w:rFonts w:ascii="宋体" w:hAnsi="宋体" w:eastAsia="宋体" w:cs="宋体"/>
                <w:sz w:val="21"/>
                <w:szCs w:val="21"/>
              </w:rPr>
              <w:t>STATE=RUN</w:t>
            </w:r>
          </w:p>
        </w:tc>
      </w:tr>
      <w:tr w14:paraId="607C0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  <w:vAlign w:val="center"/>
          </w:tcPr>
          <w:p w14:paraId="567D2AB9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178" w:type="dxa"/>
          </w:tcPr>
          <w:p w14:paraId="0CADB0E6">
            <w:pPr>
              <w:numPr>
                <w:ilvl w:val="0"/>
                <w:numId w:val="0"/>
              </w:numPr>
              <w:tabs>
                <w:tab w:val="center" w:pos="1004"/>
              </w:tabs>
              <w:jc w:val="both"/>
              <w:rPr>
                <w:rFonts w:hint="eastAsia" w:ascii="宋体" w:hAnsi="宋体" w:eastAsia="宋体" w:cs="宋体"/>
                <w:b/>
                <w:bCs/>
                <w:color w:val="C65F10" w:themeColor="accent2" w:themeShade="B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C65F10" w:themeColor="accent2" w:themeShade="BF"/>
                <w:sz w:val="21"/>
                <w:szCs w:val="21"/>
                <w:vertAlign w:val="baseline"/>
                <w:lang w:val="en-US" w:eastAsia="zh-CN"/>
              </w:rPr>
              <w:t>Bond-&gt;Master</w:t>
            </w:r>
          </w:p>
          <w:p w14:paraId="3D973711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上报安全门状态</w:t>
            </w:r>
          </w:p>
          <w:p w14:paraId="211C826F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V1.0.1</w:t>
            </w:r>
          </w:p>
          <w:p w14:paraId="414245A0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79" w:type="dxa"/>
            <w:vAlign w:val="top"/>
          </w:tcPr>
          <w:p w14:paraId="6A7E889D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GET_DOOR_REP@</w:t>
            </w:r>
          </w:p>
        </w:tc>
        <w:tc>
          <w:tcPr>
            <w:tcW w:w="4460" w:type="dxa"/>
          </w:tcPr>
          <w:p w14:paraId="3CC76DFA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GET_DOOR_REP@EQID=/DOOR=#</w:t>
            </w:r>
          </w:p>
          <w:p w14:paraId="650AFA22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如Master和Bond为连接状态，当机器安全门状态改变时，Bond将安全门状态发送给Master,Master不需要回复消息</w:t>
            </w:r>
            <w:r>
              <w:rPr>
                <w:rFonts w:ascii="宋体" w:hAnsi="宋体" w:eastAsia="宋体" w:cs="宋体"/>
                <w:sz w:val="21"/>
                <w:szCs w:val="21"/>
              </w:rPr>
              <w:t>.</w:t>
            </w:r>
          </w:p>
          <w:p w14:paraId="651F3367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GET_DOOR_REP@EQID=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BOND1</w:t>
            </w:r>
            <w:r>
              <w:rPr>
                <w:rFonts w:ascii="宋体" w:hAnsi="宋体" w:eastAsia="宋体" w:cs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UNIT=1/</w:t>
            </w:r>
            <w:r>
              <w:rPr>
                <w:rFonts w:ascii="宋体" w:hAnsi="宋体" w:eastAsia="宋体" w:cs="宋体"/>
                <w:sz w:val="21"/>
                <w:szCs w:val="21"/>
              </w:rPr>
              <w:t>DOOR=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OPEN</w:t>
            </w:r>
          </w:p>
        </w:tc>
      </w:tr>
      <w:tr w14:paraId="2D957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  <w:vAlign w:val="center"/>
          </w:tcPr>
          <w:p w14:paraId="6911E17F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178" w:type="dxa"/>
          </w:tcPr>
          <w:p w14:paraId="5275F388">
            <w:pPr>
              <w:numPr>
                <w:ilvl w:val="0"/>
                <w:numId w:val="0"/>
              </w:numPr>
              <w:tabs>
                <w:tab w:val="center" w:pos="1004"/>
              </w:tabs>
              <w:jc w:val="both"/>
              <w:rPr>
                <w:rFonts w:hint="eastAsia" w:ascii="宋体" w:hAnsi="宋体" w:eastAsia="宋体" w:cs="宋体"/>
                <w:b/>
                <w:bCs/>
                <w:color w:val="C65F10" w:themeColor="accent2" w:themeShade="B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C65F10" w:themeColor="accent2" w:themeShade="BF"/>
                <w:sz w:val="21"/>
                <w:szCs w:val="21"/>
                <w:vertAlign w:val="baseline"/>
                <w:lang w:val="en-US" w:eastAsia="zh-CN"/>
              </w:rPr>
              <w:t>Bond-&gt;Master</w:t>
            </w:r>
          </w:p>
          <w:p w14:paraId="1AB76663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上报数据</w:t>
            </w:r>
          </w:p>
          <w:p w14:paraId="175C8EB7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V1.0.1</w:t>
            </w:r>
          </w:p>
          <w:p w14:paraId="3A6EED5E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79" w:type="dxa"/>
          </w:tcPr>
          <w:p w14:paraId="4992E321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MC_INFO_REP@</w:t>
            </w:r>
          </w:p>
        </w:tc>
        <w:tc>
          <w:tcPr>
            <w:tcW w:w="4460" w:type="dxa"/>
          </w:tcPr>
          <w:p w14:paraId="40AD42ED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/UNIT=</w:t>
            </w:r>
            <w:r>
              <w:rPr>
                <w:rFonts w:ascii="宋体" w:hAnsi="宋体" w:eastAsia="宋体" w:cs="宋体"/>
                <w:sz w:val="21"/>
                <w:szCs w:val="21"/>
              </w:rPr>
              <w:t>/TIME=/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TMP=/</w:t>
            </w:r>
            <w:r>
              <w:rPr>
                <w:rFonts w:ascii="宋体" w:hAnsi="宋体" w:eastAsia="宋体" w:cs="宋体"/>
                <w:sz w:val="21"/>
                <w:szCs w:val="21"/>
              </w:rPr>
              <w:t>AIR=/PRE=</w:t>
            </w:r>
          </w:p>
          <w:p w14:paraId="399A4EB8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如Master和Bond为连接状态，当传感器数据改变时，Bond将数据发送给Master,Master不需要回复消息</w:t>
            </w:r>
            <w:r>
              <w:rPr>
                <w:rFonts w:ascii="宋体" w:hAnsi="宋体" w:eastAsia="宋体" w:cs="宋体"/>
                <w:sz w:val="21"/>
                <w:szCs w:val="21"/>
              </w:rPr>
              <w:t>.</w:t>
            </w:r>
          </w:p>
          <w:p w14:paraId="25E3A274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Example:</w:t>
            </w:r>
          </w:p>
          <w:p w14:paraId="27F85112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Equipment ID: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BOND1</w:t>
            </w:r>
          </w:p>
          <w:p w14:paraId="0F7F86C7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Time : 20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sz w:val="21"/>
                <w:szCs w:val="21"/>
              </w:rPr>
              <w:t>4/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08</w:t>
            </w:r>
            <w:r>
              <w:rPr>
                <w:rFonts w:ascii="宋体" w:hAnsi="宋体" w:eastAsia="宋体" w:cs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26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15:31:02</w:t>
            </w:r>
          </w:p>
          <w:p w14:paraId="4E3CAEC8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温度(12个传感器)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: </w:t>
            </w:r>
          </w:p>
          <w:p w14:paraId="6F222E7D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1.1,2.1,3.2,4.3,5.4,6.6,7.7,8.8,9.9,10.1,11.1,12.1</w:t>
            </w:r>
          </w:p>
          <w:p w14:paraId="6F9CF73D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真空</w:t>
            </w:r>
            <w:r>
              <w:rPr>
                <w:rFonts w:ascii="宋体" w:hAnsi="宋体" w:eastAsia="宋体" w:cs="宋体"/>
                <w:sz w:val="21"/>
                <w:szCs w:val="21"/>
              </w:rPr>
              <w:t>:6.08</w:t>
            </w:r>
          </w:p>
          <w:p w14:paraId="08EF396E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压力(5个传感器)</w:t>
            </w:r>
            <w:r>
              <w:rPr>
                <w:rFonts w:ascii="宋体" w:hAnsi="宋体" w:eastAsia="宋体" w:cs="宋体"/>
                <w:sz w:val="21"/>
                <w:szCs w:val="21"/>
              </w:rPr>
              <w:t>:</w:t>
            </w:r>
          </w:p>
          <w:p w14:paraId="5490F54E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15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  <w:r>
              <w:rPr>
                <w:rFonts w:ascii="宋体" w:hAnsi="宋体" w:eastAsia="宋体" w:cs="宋体"/>
                <w:sz w:val="21"/>
                <w:szCs w:val="21"/>
              </w:rPr>
              <w:t>,15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sz w:val="21"/>
                <w:szCs w:val="21"/>
              </w:rPr>
              <w:t>.3,15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sz w:val="21"/>
                <w:szCs w:val="21"/>
              </w:rPr>
              <w:t>.4,15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  <w:r>
              <w:rPr>
                <w:rFonts w:ascii="宋体" w:hAnsi="宋体" w:eastAsia="宋体" w:cs="宋体"/>
                <w:sz w:val="21"/>
                <w:szCs w:val="21"/>
              </w:rPr>
              <w:t>.5,15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z w:val="21"/>
                <w:szCs w:val="21"/>
              </w:rPr>
              <w:t>.6</w:t>
            </w:r>
          </w:p>
          <w:p w14:paraId="76484559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MC_INFO_REP@EQID=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BOND1/UNIT=1</w:t>
            </w:r>
            <w:r>
              <w:rPr>
                <w:rFonts w:ascii="宋体" w:hAnsi="宋体" w:eastAsia="宋体" w:cs="宋体"/>
                <w:sz w:val="21"/>
                <w:szCs w:val="21"/>
              </w:rPr>
              <w:t>/TIME=20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sz w:val="21"/>
                <w:szCs w:val="21"/>
              </w:rPr>
              <w:t>4/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08</w:t>
            </w:r>
            <w:r>
              <w:rPr>
                <w:rFonts w:ascii="宋体" w:hAnsi="宋体" w:eastAsia="宋体" w:cs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26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15:31:02/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TMP</w:t>
            </w:r>
            <w:r>
              <w:rPr>
                <w:rFonts w:ascii="宋体" w:hAnsi="宋体" w:eastAsia="宋体" w:cs="宋体"/>
                <w:sz w:val="21"/>
                <w:szCs w:val="21"/>
              </w:rPr>
              <w:t>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1.1,2.1,3.2,4.3,5.4,6.6,7.7,8.8,9.9,10.1,11.1,12.1</w:t>
            </w:r>
            <w:r>
              <w:rPr>
                <w:rFonts w:ascii="宋体" w:hAnsi="宋体" w:eastAsia="宋体" w:cs="宋体"/>
                <w:sz w:val="21"/>
                <w:szCs w:val="21"/>
              </w:rPr>
              <w:t>/AIR=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.0/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PRE</w:t>
            </w:r>
            <w:r>
              <w:rPr>
                <w:rFonts w:ascii="宋体" w:hAnsi="宋体" w:eastAsia="宋体" w:cs="宋体"/>
                <w:sz w:val="21"/>
                <w:szCs w:val="21"/>
              </w:rPr>
              <w:t>=15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  <w:r>
              <w:rPr>
                <w:rFonts w:ascii="宋体" w:hAnsi="宋体" w:eastAsia="宋体" w:cs="宋体"/>
                <w:sz w:val="21"/>
                <w:szCs w:val="21"/>
              </w:rPr>
              <w:t>,15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sz w:val="21"/>
                <w:szCs w:val="21"/>
              </w:rPr>
              <w:t>.3,15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sz w:val="21"/>
                <w:szCs w:val="21"/>
              </w:rPr>
              <w:t>.4,15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  <w:r>
              <w:rPr>
                <w:rFonts w:ascii="宋体" w:hAnsi="宋体" w:eastAsia="宋体" w:cs="宋体"/>
                <w:sz w:val="21"/>
                <w:szCs w:val="21"/>
              </w:rPr>
              <w:t>.5,15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z w:val="21"/>
                <w:szCs w:val="21"/>
              </w:rPr>
              <w:t>.6#</w:t>
            </w:r>
          </w:p>
        </w:tc>
      </w:tr>
      <w:tr w14:paraId="28B16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  <w:vAlign w:val="center"/>
          </w:tcPr>
          <w:p w14:paraId="1EE95214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178" w:type="dxa"/>
          </w:tcPr>
          <w:p w14:paraId="7531DA5C">
            <w:pPr>
              <w:numPr>
                <w:ilvl w:val="0"/>
                <w:numId w:val="0"/>
              </w:numPr>
              <w:tabs>
                <w:tab w:val="center" w:pos="1004"/>
              </w:tabs>
              <w:jc w:val="both"/>
              <w:rPr>
                <w:rFonts w:hint="eastAsia" w:ascii="宋体" w:hAnsi="宋体" w:eastAsia="宋体" w:cs="宋体"/>
                <w:b/>
                <w:bCs/>
                <w:color w:val="C65F10" w:themeColor="accent2" w:themeShade="B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C65F10" w:themeColor="accent2" w:themeShade="BF"/>
                <w:sz w:val="21"/>
                <w:szCs w:val="21"/>
                <w:vertAlign w:val="baseline"/>
                <w:lang w:val="en-US" w:eastAsia="zh-CN"/>
              </w:rPr>
              <w:t>Bond-&gt;Master</w:t>
            </w:r>
          </w:p>
          <w:p w14:paraId="65E13EAF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上报机器当前制程</w:t>
            </w:r>
          </w:p>
          <w:p w14:paraId="6E1512AF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V1.0.1</w:t>
            </w:r>
          </w:p>
          <w:p w14:paraId="5DEDE458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79" w:type="dxa"/>
          </w:tcPr>
          <w:p w14:paraId="3072CAFF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SEND_STEP_REP@</w:t>
            </w:r>
          </w:p>
        </w:tc>
        <w:tc>
          <w:tcPr>
            <w:tcW w:w="4460" w:type="dxa"/>
          </w:tcPr>
          <w:p w14:paraId="31A11854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SEND</w:t>
            </w:r>
            <w:r>
              <w:rPr>
                <w:rFonts w:ascii="宋体" w:hAnsi="宋体" w:eastAsia="宋体" w:cs="宋体"/>
                <w:sz w:val="21"/>
                <w:szCs w:val="21"/>
              </w:rPr>
              <w:t>_STEP_REP@EQID=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/UNIT=</w:t>
            </w:r>
            <w:r>
              <w:rPr>
                <w:rFonts w:ascii="宋体" w:hAnsi="宋体" w:eastAsia="宋体" w:cs="宋体"/>
                <w:sz w:val="21"/>
                <w:szCs w:val="21"/>
              </w:rPr>
              <w:t>/STEP=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/</w:t>
            </w:r>
            <w:r>
              <w:rPr>
                <w:rFonts w:ascii="宋体" w:hAnsi="宋体" w:eastAsia="宋体" w:cs="宋体"/>
                <w:sz w:val="21"/>
                <w:szCs w:val="21"/>
              </w:rPr>
              <w:t>M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ATERIAL_ID=</w:t>
            </w:r>
            <w:r>
              <w:rPr>
                <w:rFonts w:ascii="宋体" w:hAnsi="宋体" w:eastAsia="宋体" w:cs="宋体"/>
                <w:sz w:val="21"/>
                <w:szCs w:val="21"/>
              </w:rPr>
              <w:t>/SVTIME=/PVTIME=#</w:t>
            </w:r>
          </w:p>
          <w:p w14:paraId="3A003F23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STEP:</w:t>
            </w:r>
          </w:p>
          <w:p w14:paraId="2344AB91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IDLE/</w:t>
            </w:r>
            <w:r>
              <w:rPr>
                <w:rFonts w:ascii="宋体" w:hAnsi="宋体" w:eastAsia="宋体" w:cs="宋体"/>
                <w:sz w:val="21"/>
                <w:szCs w:val="21"/>
              </w:rPr>
              <w:t>M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ATERIAL_RECEIVED/</w:t>
            </w:r>
            <w:r>
              <w:rPr>
                <w:rFonts w:ascii="宋体" w:hAnsi="宋体" w:eastAsia="宋体" w:cs="宋体"/>
                <w:sz w:val="21"/>
                <w:szCs w:val="21"/>
              </w:rPr>
              <w:t>M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ATERIAL_REMOVED/PROCESSING_STARTED/PROCESSING/PROCESSING_COMPLETED</w:t>
            </w:r>
          </w:p>
          <w:p w14:paraId="69BE992D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E54C5E" w:themeColor="accent6"/>
                <w:sz w:val="21"/>
                <w:szCs w:val="21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E54C5E" w:themeColor="accent6"/>
                <w:sz w:val="21"/>
                <w:szCs w:val="21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  <w:t>Dn:</w:t>
            </w:r>
          </w:p>
          <w:p w14:paraId="09A84072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color w:val="E54C5E" w:themeColor="accent6"/>
                <w:sz w:val="21"/>
                <w:szCs w:val="21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E54C5E" w:themeColor="accent6"/>
                <w:sz w:val="21"/>
                <w:szCs w:val="21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  <w:t>工艺参数，仅在STEP=</w:t>
            </w:r>
            <w:r>
              <w:rPr>
                <w:rFonts w:ascii="宋体" w:hAnsi="宋体" w:eastAsia="宋体" w:cs="宋体"/>
                <w:color w:val="E54C5E" w:themeColor="accent6"/>
                <w:sz w:val="21"/>
                <w:szCs w:val="21"/>
                <w14:textFill>
                  <w14:solidFill>
                    <w14:schemeClr w14:val="accent6"/>
                  </w14:solidFill>
                </w14:textFill>
              </w:rPr>
              <w:t>M</w:t>
            </w:r>
            <w:r>
              <w:rPr>
                <w:rFonts w:hint="eastAsia" w:ascii="宋体" w:hAnsi="宋体" w:eastAsia="宋体" w:cs="宋体"/>
                <w:color w:val="E54C5E" w:themeColor="accent6"/>
                <w:sz w:val="21"/>
                <w:szCs w:val="21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  <w:t>ATERIAL_REMOVED时存在。n为参数ID,如D5520,表示“A单元_下腔体吸真空延时”，参见附件-“下料工艺参数表.txt”</w:t>
            </w:r>
          </w:p>
          <w:p w14:paraId="23909FF4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 w14:paraId="244265BB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如Master和Bond为连接状态，当制程改变时，Bond将数据发送给Master,Master不需要回复消息</w:t>
            </w:r>
            <w:r>
              <w:rPr>
                <w:rFonts w:ascii="宋体" w:hAnsi="宋体" w:eastAsia="宋体" w:cs="宋体"/>
                <w:sz w:val="21"/>
                <w:szCs w:val="21"/>
              </w:rPr>
              <w:t>.</w:t>
            </w:r>
          </w:p>
          <w:p w14:paraId="33EE26DA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Example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1:</w:t>
            </w:r>
          </w:p>
          <w:p w14:paraId="534A7DB3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STEP：PROCESSING</w:t>
            </w:r>
          </w:p>
          <w:p w14:paraId="233DE3AB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M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ATERIAL_ID:ID001</w:t>
            </w:r>
          </w:p>
          <w:p w14:paraId="2D366792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SVTIME:15</w:t>
            </w:r>
          </w:p>
          <w:p w14:paraId="7BEA733D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PVTIME:3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SEND_STEP_REP</w:t>
            </w:r>
            <w:r>
              <w:rPr>
                <w:rFonts w:ascii="宋体" w:hAnsi="宋体" w:eastAsia="宋体" w:cs="宋体"/>
                <w:sz w:val="21"/>
                <w:szCs w:val="21"/>
              </w:rPr>
              <w:t>@EQID=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BOND1/UNIT=1</w:t>
            </w:r>
            <w:r>
              <w:rPr>
                <w:rFonts w:ascii="宋体" w:hAnsi="宋体" w:eastAsia="宋体" w:cs="宋体"/>
                <w:sz w:val="21"/>
                <w:szCs w:val="21"/>
              </w:rPr>
              <w:t>/M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ATERIAL_ID=ID001/STEP</w:t>
            </w:r>
            <w:r>
              <w:rPr>
                <w:rFonts w:ascii="宋体" w:hAnsi="宋体" w:eastAsia="宋体" w:cs="宋体"/>
                <w:sz w:val="21"/>
                <w:szCs w:val="21"/>
              </w:rPr>
              <w:t>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PROCESSING</w:t>
            </w:r>
            <w:r>
              <w:rPr>
                <w:rFonts w:ascii="宋体" w:hAnsi="宋体" w:eastAsia="宋体" w:cs="宋体"/>
                <w:sz w:val="21"/>
                <w:szCs w:val="21"/>
              </w:rPr>
              <w:t>/SVTIME=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15</w:t>
            </w:r>
            <w:r>
              <w:rPr>
                <w:rFonts w:ascii="宋体" w:hAnsi="宋体" w:eastAsia="宋体" w:cs="宋体"/>
                <w:sz w:val="21"/>
                <w:szCs w:val="21"/>
              </w:rPr>
              <w:t>/PVTIME=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3#</w:t>
            </w:r>
          </w:p>
          <w:p w14:paraId="12EF8943">
            <w:pPr>
              <w:numPr>
                <w:ilvl w:val="0"/>
                <w:numId w:val="0"/>
              </w:num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  <w:p w14:paraId="4B83795E">
            <w:pPr>
              <w:numPr>
                <w:ilvl w:val="0"/>
                <w:numId w:val="0"/>
              </w:num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Example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: </w:t>
            </w:r>
          </w:p>
          <w:p w14:paraId="7F1D8B56">
            <w:pPr>
              <w:numPr>
                <w:ilvl w:val="0"/>
                <w:numId w:val="0"/>
              </w:num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M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ATERIAL_ID:ID001</w:t>
            </w:r>
          </w:p>
          <w:p w14:paraId="4FA10D5E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STEP：</w:t>
            </w:r>
            <w:r>
              <w:rPr>
                <w:rFonts w:ascii="宋体" w:hAnsi="宋体" w:eastAsia="宋体" w:cs="宋体"/>
                <w:sz w:val="21"/>
                <w:szCs w:val="21"/>
              </w:rPr>
              <w:t>M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ATERIAL_RECEIVED</w:t>
            </w:r>
          </w:p>
          <w:p w14:paraId="2C8DA704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SEND_STEP_REP</w:t>
            </w:r>
            <w:r>
              <w:rPr>
                <w:rFonts w:ascii="宋体" w:hAnsi="宋体" w:eastAsia="宋体" w:cs="宋体"/>
                <w:sz w:val="21"/>
                <w:szCs w:val="21"/>
              </w:rPr>
              <w:t>@EQID=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BOND1/UNIT=1</w:t>
            </w:r>
            <w:r>
              <w:rPr>
                <w:rFonts w:ascii="宋体" w:hAnsi="宋体" w:eastAsia="宋体" w:cs="宋体"/>
                <w:sz w:val="21"/>
                <w:szCs w:val="21"/>
              </w:rPr>
              <w:t>/M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ATERIAL_ID=ID001</w:t>
            </w:r>
            <w:r>
              <w:rPr>
                <w:rFonts w:ascii="宋体" w:hAnsi="宋体" w:eastAsia="宋体" w:cs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STEP</w:t>
            </w:r>
            <w:r>
              <w:rPr>
                <w:rFonts w:ascii="宋体" w:hAnsi="宋体" w:eastAsia="宋体" w:cs="宋体"/>
                <w:sz w:val="21"/>
                <w:szCs w:val="21"/>
              </w:rPr>
              <w:t>=M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ATERIAL_RECEIVED#</w:t>
            </w:r>
          </w:p>
          <w:p w14:paraId="1CD762A9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 w14:paraId="6FF36DB5">
            <w:pPr>
              <w:numPr>
                <w:ilvl w:val="0"/>
                <w:numId w:val="0"/>
              </w:num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Example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: </w:t>
            </w:r>
          </w:p>
          <w:p w14:paraId="0248FAB2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STEP：IDLE</w:t>
            </w:r>
          </w:p>
          <w:p w14:paraId="0CC76F46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SEND_STEP_REP</w:t>
            </w:r>
            <w:r>
              <w:rPr>
                <w:rFonts w:ascii="宋体" w:hAnsi="宋体" w:eastAsia="宋体" w:cs="宋体"/>
                <w:sz w:val="21"/>
                <w:szCs w:val="21"/>
              </w:rPr>
              <w:t>@EQID=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BOND1/UNIT=1</w:t>
            </w:r>
            <w:r>
              <w:rPr>
                <w:rFonts w:ascii="宋体" w:hAnsi="宋体" w:eastAsia="宋体" w:cs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STEP</w:t>
            </w:r>
            <w:r>
              <w:rPr>
                <w:rFonts w:ascii="宋体" w:hAnsi="宋体" w:eastAsia="宋体" w:cs="宋体"/>
                <w:sz w:val="21"/>
                <w:szCs w:val="21"/>
              </w:rPr>
              <w:t>=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IDLE#</w:t>
            </w:r>
          </w:p>
          <w:p w14:paraId="50801F1A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 w14:paraId="21E176E0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Example4:</w:t>
            </w:r>
          </w:p>
          <w:p w14:paraId="1AFF651A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STEP：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M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ATERIAL_REMOVED</w:t>
            </w:r>
          </w:p>
          <w:p w14:paraId="71443DD1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M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ATERIAL_ID:ID001</w:t>
            </w:r>
          </w:p>
          <w:p w14:paraId="60A0DB49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SEND_STEP_REP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@EQID=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BOND1/UNIT=1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/M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ATERIAL_ID=ID001/STEP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=M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ATERIAL_REMOVED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D5520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=2/D5521=3/D5522=5#</w:t>
            </w:r>
          </w:p>
        </w:tc>
      </w:tr>
      <w:tr w14:paraId="47251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  <w:vAlign w:val="center"/>
          </w:tcPr>
          <w:p w14:paraId="0B733C1E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178" w:type="dxa"/>
          </w:tcPr>
          <w:p w14:paraId="03B89E9E">
            <w:pPr>
              <w:numPr>
                <w:ilvl w:val="0"/>
                <w:numId w:val="0"/>
              </w:numPr>
              <w:tabs>
                <w:tab w:val="center" w:pos="1004"/>
              </w:tabs>
              <w:jc w:val="both"/>
              <w:rPr>
                <w:rFonts w:hint="eastAsia" w:ascii="宋体" w:hAnsi="宋体" w:eastAsia="宋体" w:cs="宋体"/>
                <w:b/>
                <w:bCs/>
                <w:color w:val="EE822F" w:themeColor="accent2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EE822F" w:themeColor="accent2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  <w:t>Bond-&gt;Master</w:t>
            </w:r>
          </w:p>
          <w:p w14:paraId="2B667AB3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上报事件（包括请求上料、请求下料等）</w:t>
            </w:r>
          </w:p>
          <w:p w14:paraId="1F9FC725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V1.0.3</w:t>
            </w:r>
          </w:p>
          <w:p w14:paraId="555A05F6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79" w:type="dxa"/>
          </w:tcPr>
          <w:p w14:paraId="1DAB7D85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SEND_EVENT_REP@</w:t>
            </w:r>
          </w:p>
        </w:tc>
        <w:tc>
          <w:tcPr>
            <w:tcW w:w="4460" w:type="dxa"/>
          </w:tcPr>
          <w:p w14:paraId="135D7484">
            <w:pPr>
              <w:numPr>
                <w:ilvl w:val="0"/>
                <w:numId w:val="0"/>
              </w:numPr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SEND_EVENT_REP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@EQID=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/UNIT=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EVENT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=#</w:t>
            </w:r>
          </w:p>
          <w:p w14:paraId="64668FE3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EVENT:</w:t>
            </w:r>
          </w:p>
          <w:p w14:paraId="4250900E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LOAD: 请求上料</w:t>
            </w:r>
          </w:p>
          <w:p w14:paraId="2F290D2C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UNLOAD: 请求下料</w:t>
            </w:r>
          </w:p>
          <w:p w14:paraId="731ACD23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备注：</w:t>
            </w:r>
          </w:p>
          <w:p w14:paraId="79FA4160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对于EVENT=LOAD的情况，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Master在上料准备就绪后，应当发送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LOAD_READY_REQ@给设备（参考请求指令10）</w:t>
            </w:r>
          </w:p>
          <w:p w14:paraId="6B728016">
            <w:pPr>
              <w:numPr>
                <w:ilvl w:val="0"/>
                <w:numId w:val="0"/>
              </w:numP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  <w:p w14:paraId="71F2107F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Example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 xml:space="preserve">: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单元A请求上料</w:t>
            </w:r>
          </w:p>
          <w:p w14:paraId="48D131BF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SEND_EVENT_REP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@EQID=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BOND1/UNIT=UNITA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EVENT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=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LOAD#</w:t>
            </w:r>
          </w:p>
          <w:p w14:paraId="087835A6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  <w:p w14:paraId="78EE136A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Example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 xml:space="preserve">: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单元C(冷却塔)第一层请求下料</w:t>
            </w:r>
          </w:p>
          <w:p w14:paraId="0E6ABA97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SEND_EVENT_REP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@EQID=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BOND1/UNIT=C1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EVENT</w:t>
            </w:r>
            <w:r>
              <w:rPr>
                <w:rFonts w:ascii="宋体" w:hAnsi="宋体" w:eastAsia="宋体" w:cs="宋体"/>
                <w:color w:val="auto"/>
                <w:sz w:val="21"/>
                <w:szCs w:val="21"/>
              </w:rPr>
              <w:t>=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UNLOAD#</w:t>
            </w:r>
          </w:p>
        </w:tc>
      </w:tr>
    </w:tbl>
    <w:p w14:paraId="45BC7BA2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236" w:bottom="1440" w:left="1236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4A8CAF"/>
    <w:multiLevelType w:val="singleLevel"/>
    <w:tmpl w:val="A14A8CAF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>
    <w:nsid w:val="08E3FB48"/>
    <w:multiLevelType w:val="singleLevel"/>
    <w:tmpl w:val="08E3FB4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1580689D"/>
    <w:multiLevelType w:val="singleLevel"/>
    <w:tmpl w:val="1580689D"/>
    <w:lvl w:ilvl="0" w:tentative="0">
      <w:start w:val="1"/>
      <w:numFmt w:val="decimal"/>
      <w:lvlText w:val="%1)"/>
      <w:lvlJc w:val="left"/>
      <w:pPr>
        <w:ind w:left="454" w:leftChars="0" w:hanging="171" w:firstLineChars="0"/>
      </w:pPr>
      <w:rPr>
        <w:rFonts w:hint="default"/>
      </w:rPr>
    </w:lvl>
  </w:abstractNum>
  <w:abstractNum w:abstractNumId="3">
    <w:nsid w:val="309F9F0F"/>
    <w:multiLevelType w:val="singleLevel"/>
    <w:tmpl w:val="309F9F0F"/>
    <w:lvl w:ilvl="0" w:tentative="0">
      <w:start w:val="1"/>
      <w:numFmt w:val="decimal"/>
      <w:lvlText w:val="%1)"/>
      <w:lvlJc w:val="left"/>
      <w:pPr>
        <w:ind w:left="454" w:leftChars="0" w:hanging="171" w:firstLineChars="0"/>
      </w:pPr>
      <w:rPr>
        <w:rFonts w:hint="default"/>
      </w:rPr>
    </w:lvl>
  </w:abstractNum>
  <w:abstractNum w:abstractNumId="4">
    <w:nsid w:val="5D8A7ECB"/>
    <w:multiLevelType w:val="singleLevel"/>
    <w:tmpl w:val="5D8A7EC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9E3E345"/>
    <w:multiLevelType w:val="singleLevel"/>
    <w:tmpl w:val="79E3E345"/>
    <w:lvl w:ilvl="0" w:tentative="0">
      <w:start w:val="1"/>
      <w:numFmt w:val="decimal"/>
      <w:lvlText w:val="%1)"/>
      <w:lvlJc w:val="left"/>
      <w:pPr>
        <w:tabs>
          <w:tab w:val="left" w:pos="0"/>
        </w:tabs>
        <w:ind w:left="113" w:leftChars="0" w:firstLine="170" w:firstLineChars="0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hMWU5ZDA3MjY5M2FiNzY2ZGVlOTI1Yzc0ZjE4YTAifQ=="/>
  </w:docVars>
  <w:rsids>
    <w:rsidRoot w:val="00172A27"/>
    <w:rsid w:val="00C30909"/>
    <w:rsid w:val="01FD616F"/>
    <w:rsid w:val="025651F1"/>
    <w:rsid w:val="03A36787"/>
    <w:rsid w:val="03FF6EC3"/>
    <w:rsid w:val="04612051"/>
    <w:rsid w:val="050551FA"/>
    <w:rsid w:val="058C658D"/>
    <w:rsid w:val="06983D8A"/>
    <w:rsid w:val="06B86A37"/>
    <w:rsid w:val="09234405"/>
    <w:rsid w:val="093B7C51"/>
    <w:rsid w:val="098826F0"/>
    <w:rsid w:val="0A7669ED"/>
    <w:rsid w:val="0A8041C8"/>
    <w:rsid w:val="0A9E47A1"/>
    <w:rsid w:val="0ADB2CF4"/>
    <w:rsid w:val="0B13248D"/>
    <w:rsid w:val="0B4A0088"/>
    <w:rsid w:val="0D06659F"/>
    <w:rsid w:val="0D6671EC"/>
    <w:rsid w:val="0DFA31C6"/>
    <w:rsid w:val="0EE04D7C"/>
    <w:rsid w:val="0FED14FF"/>
    <w:rsid w:val="101F18D4"/>
    <w:rsid w:val="11B7761E"/>
    <w:rsid w:val="16257519"/>
    <w:rsid w:val="16DC2528"/>
    <w:rsid w:val="16E100CC"/>
    <w:rsid w:val="177E5132"/>
    <w:rsid w:val="17886B4E"/>
    <w:rsid w:val="1795321B"/>
    <w:rsid w:val="17A672EC"/>
    <w:rsid w:val="18133ACD"/>
    <w:rsid w:val="194662A7"/>
    <w:rsid w:val="19510D51"/>
    <w:rsid w:val="1A271AB1"/>
    <w:rsid w:val="1A7867B1"/>
    <w:rsid w:val="1A8163BB"/>
    <w:rsid w:val="1D4601D6"/>
    <w:rsid w:val="1E8219AC"/>
    <w:rsid w:val="1FE5559C"/>
    <w:rsid w:val="20474C5B"/>
    <w:rsid w:val="208D06A4"/>
    <w:rsid w:val="20A45700"/>
    <w:rsid w:val="219C0FD7"/>
    <w:rsid w:val="249266C1"/>
    <w:rsid w:val="2501756F"/>
    <w:rsid w:val="25A81673"/>
    <w:rsid w:val="260A4F05"/>
    <w:rsid w:val="27CC3BFE"/>
    <w:rsid w:val="2922545A"/>
    <w:rsid w:val="2A5723C4"/>
    <w:rsid w:val="2A677CA8"/>
    <w:rsid w:val="2BDB13B0"/>
    <w:rsid w:val="2D0B7011"/>
    <w:rsid w:val="2D36382F"/>
    <w:rsid w:val="2E0A618A"/>
    <w:rsid w:val="30550746"/>
    <w:rsid w:val="3058256D"/>
    <w:rsid w:val="30B359F5"/>
    <w:rsid w:val="30BB43F9"/>
    <w:rsid w:val="30DB6CFA"/>
    <w:rsid w:val="3302089D"/>
    <w:rsid w:val="33DC5263"/>
    <w:rsid w:val="361707D4"/>
    <w:rsid w:val="36546526"/>
    <w:rsid w:val="36620616"/>
    <w:rsid w:val="37E76AA3"/>
    <w:rsid w:val="390411B5"/>
    <w:rsid w:val="39F257E0"/>
    <w:rsid w:val="3A0C1B44"/>
    <w:rsid w:val="3A184B1B"/>
    <w:rsid w:val="3BB90C7A"/>
    <w:rsid w:val="3BEB0739"/>
    <w:rsid w:val="3CA50E19"/>
    <w:rsid w:val="3CEA09F1"/>
    <w:rsid w:val="3D6E1622"/>
    <w:rsid w:val="3F450160"/>
    <w:rsid w:val="40683F38"/>
    <w:rsid w:val="40DC2D46"/>
    <w:rsid w:val="40F005A0"/>
    <w:rsid w:val="419F1154"/>
    <w:rsid w:val="41AC3D5F"/>
    <w:rsid w:val="422051D1"/>
    <w:rsid w:val="42F1195C"/>
    <w:rsid w:val="447F23FA"/>
    <w:rsid w:val="45073AA1"/>
    <w:rsid w:val="457E43CC"/>
    <w:rsid w:val="466019A0"/>
    <w:rsid w:val="47DA05EF"/>
    <w:rsid w:val="48066231"/>
    <w:rsid w:val="489556FE"/>
    <w:rsid w:val="491F6821"/>
    <w:rsid w:val="4AEB5F38"/>
    <w:rsid w:val="4AF64A04"/>
    <w:rsid w:val="4BF076A6"/>
    <w:rsid w:val="4C1415E6"/>
    <w:rsid w:val="4CFE5DCC"/>
    <w:rsid w:val="4D981DA3"/>
    <w:rsid w:val="4EA4096E"/>
    <w:rsid w:val="4FE20C9C"/>
    <w:rsid w:val="512E52E2"/>
    <w:rsid w:val="528154FB"/>
    <w:rsid w:val="53407165"/>
    <w:rsid w:val="574079E0"/>
    <w:rsid w:val="5A7C3447"/>
    <w:rsid w:val="5AE91E90"/>
    <w:rsid w:val="5CDB78E0"/>
    <w:rsid w:val="5CE64D3D"/>
    <w:rsid w:val="5D2D1FDB"/>
    <w:rsid w:val="5DF055AC"/>
    <w:rsid w:val="5E391089"/>
    <w:rsid w:val="5E893A57"/>
    <w:rsid w:val="633D0FCB"/>
    <w:rsid w:val="6356208C"/>
    <w:rsid w:val="64405216"/>
    <w:rsid w:val="648844C8"/>
    <w:rsid w:val="68BB663A"/>
    <w:rsid w:val="699851AD"/>
    <w:rsid w:val="6A1567FD"/>
    <w:rsid w:val="6BEA204E"/>
    <w:rsid w:val="6CD72490"/>
    <w:rsid w:val="6D06067F"/>
    <w:rsid w:val="6DB00151"/>
    <w:rsid w:val="6DF2778B"/>
    <w:rsid w:val="71020E6B"/>
    <w:rsid w:val="72AA393A"/>
    <w:rsid w:val="72EF22F5"/>
    <w:rsid w:val="73010267"/>
    <w:rsid w:val="74277859"/>
    <w:rsid w:val="76B80C3C"/>
    <w:rsid w:val="7723691F"/>
    <w:rsid w:val="77BA09E4"/>
    <w:rsid w:val="77D00208"/>
    <w:rsid w:val="7836517C"/>
    <w:rsid w:val="79F91C98"/>
    <w:rsid w:val="7A1A1C0E"/>
    <w:rsid w:val="7E61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847</Words>
  <Characters>2396</Characters>
  <Lines>0</Lines>
  <Paragraphs>0</Paragraphs>
  <TotalTime>15</TotalTime>
  <ScaleCrop>false</ScaleCrop>
  <LinksUpToDate>false</LinksUpToDate>
  <CharactersWithSpaces>2419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2024-08-26T01:17:00Z</dcterms:created>
  <dc:creator>Boounion</dc:creator>
  <cp:lastModifiedBy>Boounion</cp:lastModifiedBy>
  <dcterms:modified xsi:type="dcterms:W3CDTF">2024-11-18T06:32:08Z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1D7C85B42D504DB0B659DCA014B992A9_12</vt:lpwstr>
  </property>
</Properties>
</file>